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746D72D4" w14:textId="0EB2A95F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</w:t>
      </w:r>
    </w:p>
    <w:p w14:paraId="25DB2328" w14:textId="72A20281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3B0BF9">
        <w:rPr>
          <w:b/>
        </w:rPr>
        <w:t>о</w:t>
      </w:r>
      <w:r w:rsidR="003B0BF9" w:rsidRPr="003B0BF9">
        <w:rPr>
          <w:b/>
        </w:rPr>
        <w:t>казание услуг по разработке проектно-сметной документации реконструкции объекта «Дюкер через р. Малая Кокшага в створе ул. Серова, включая входную и выходную камеры, путем монтажа новых камер и прокладки трубопроводов»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5FC7B091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="0051519D" w:rsidRPr="0051519D">
        <w:rPr>
          <w:sz w:val="22"/>
          <w:szCs w:val="22"/>
        </w:rPr>
        <w:t>Аукцион в электронной форме</w:t>
      </w:r>
      <w:r w:rsidRPr="00404A3F">
        <w:rPr>
          <w:sz w:val="22"/>
          <w:szCs w:val="22"/>
        </w:rPr>
        <w:t>;</w:t>
      </w:r>
    </w:p>
    <w:p w14:paraId="6DCB14B0" w14:textId="264D73AE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3B0BF9" w:rsidRPr="003B0BF9">
        <w:rPr>
          <w:rFonts w:eastAsia="Calibri"/>
          <w:sz w:val="22"/>
          <w:szCs w:val="22"/>
          <w:lang w:eastAsia="en-US"/>
        </w:rPr>
        <w:t>Оказание услуг по разработке проектно-сметной документации реконструкции объекта «Дюкер через р. Малая Кокшага в створе ул. Серова, включая входную и выходную камеры, путем монтажа новых камер и прокладки трубопроводов»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6A164EB2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3B0BF9" w:rsidRPr="003B0BF9">
        <w:rPr>
          <w:rFonts w:eastAsia="Calibri"/>
          <w:sz w:val="21"/>
          <w:szCs w:val="21"/>
          <w:lang w:eastAsia="en-US"/>
        </w:rPr>
        <w:t>71.12.16.000</w:t>
      </w:r>
      <w:proofErr w:type="gramEnd"/>
      <w:r w:rsidR="003B0BF9" w:rsidRPr="003B0BF9">
        <w:rPr>
          <w:rFonts w:eastAsia="Calibri"/>
          <w:sz w:val="21"/>
          <w:szCs w:val="21"/>
          <w:lang w:eastAsia="en-US"/>
        </w:rPr>
        <w:t xml:space="preserve"> Услуги по инженерно-техническому проектированию производственных процессов и производств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47CE90B2" w:rsidR="005E07D4" w:rsidRDefault="00AC6F4B" w:rsidP="00C47BCE">
      <w:pPr>
        <w:ind w:firstLine="567"/>
        <w:rPr>
          <w:rFonts w:eastAsia="Calibri"/>
          <w:bCs/>
          <w:sz w:val="21"/>
          <w:szCs w:val="21"/>
          <w:lang w:eastAsia="en-US"/>
        </w:rPr>
      </w:pPr>
      <w:r w:rsidRPr="00AC6F4B">
        <w:rPr>
          <w:sz w:val="22"/>
          <w:szCs w:val="22"/>
        </w:rPr>
        <w:t xml:space="preserve">ОКВЭД2: </w:t>
      </w:r>
      <w:r w:rsidR="003B0BF9" w:rsidRPr="003B0BF9">
        <w:rPr>
          <w:rFonts w:eastAsia="Calibri"/>
          <w:bCs/>
          <w:sz w:val="21"/>
          <w:szCs w:val="21"/>
          <w:lang w:eastAsia="en-US"/>
        </w:rPr>
        <w:t>71.12 Деятельность в области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</w:t>
      </w:r>
      <w:r w:rsidR="003B0BF9">
        <w:rPr>
          <w:rFonts w:eastAsia="Calibri"/>
          <w:bCs/>
          <w:sz w:val="21"/>
          <w:szCs w:val="21"/>
          <w:lang w:eastAsia="en-US"/>
        </w:rPr>
        <w:t>.</w:t>
      </w:r>
    </w:p>
    <w:p w14:paraId="25B13DA0" w14:textId="51C8EE9E" w:rsidR="003B0BF9" w:rsidRPr="00404A3F" w:rsidRDefault="003B0BF9" w:rsidP="003B0BF9">
      <w:pPr>
        <w:ind w:firstLine="567"/>
        <w:jc w:val="both"/>
        <w:rPr>
          <w:b/>
          <w:sz w:val="22"/>
          <w:szCs w:val="22"/>
        </w:rPr>
      </w:pPr>
      <w:r w:rsidRPr="003B0BF9">
        <w:rPr>
          <w:b/>
          <w:sz w:val="22"/>
          <w:szCs w:val="22"/>
        </w:rPr>
        <w:t>Начальная (максимальная) цена договора: 9 495 876 (Девять миллионов четыреста девяносто пять тысяч восемьсот семьдесят шесть) руб. 47 коп.</w:t>
      </w:r>
    </w:p>
    <w:p w14:paraId="23086FC5" w14:textId="4C9CC590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3B0BF9" w:rsidRPr="003B0BF9">
        <w:rPr>
          <w:rFonts w:eastAsia="Calibri"/>
          <w:b w:val="0"/>
          <w:sz w:val="22"/>
          <w:szCs w:val="22"/>
          <w:lang w:eastAsia="en-US"/>
        </w:rPr>
        <w:t>1 Условная единица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6DF61358" w:rsidR="00E0624D" w:rsidRPr="00404A3F" w:rsidRDefault="003B0BF9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3B0BF9">
        <w:rPr>
          <w:b/>
          <w:sz w:val="22"/>
          <w:szCs w:val="22"/>
        </w:rPr>
        <w:t xml:space="preserve">Место оказания услуг: </w:t>
      </w:r>
      <w:r w:rsidRPr="003B0BF9">
        <w:rPr>
          <w:bCs/>
          <w:sz w:val="22"/>
          <w:szCs w:val="22"/>
        </w:rPr>
        <w:t>Республика Марий Эл, г. Йошкар-Ола, дюкер через реку М. Кокшага в створе ул. Серова;</w:t>
      </w:r>
    </w:p>
    <w:p w14:paraId="1029DC05" w14:textId="39815004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3B0BF9" w:rsidRPr="003B0BF9">
        <w:rPr>
          <w:sz w:val="22"/>
          <w:szCs w:val="22"/>
        </w:rPr>
        <w:t>180 календарных дней с момента заключения Договора.</w:t>
      </w:r>
      <w:r w:rsidR="003B0BF9">
        <w:rPr>
          <w:sz w:val="22"/>
          <w:szCs w:val="22"/>
        </w:rPr>
        <w:t xml:space="preserve"> </w:t>
      </w:r>
      <w:r w:rsidR="003B0BF9" w:rsidRPr="003B0BF9">
        <w:rPr>
          <w:sz w:val="22"/>
          <w:szCs w:val="22"/>
        </w:rPr>
        <w:t>Исполнитель, по согласованию с Заказчиком, вправе оказать услуги досрочно.</w:t>
      </w:r>
    </w:p>
    <w:p w14:paraId="58EB23D7" w14:textId="77777777" w:rsidR="003B0BF9" w:rsidRPr="003B0BF9" w:rsidRDefault="0001402D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B0BF9" w:rsidRPr="003B0BF9">
        <w:rPr>
          <w:sz w:val="22"/>
          <w:szCs w:val="22"/>
        </w:rPr>
        <w:t xml:space="preserve">в соответствии с Разделом III «Техническое задание». </w:t>
      </w:r>
    </w:p>
    <w:p w14:paraId="4FCAE2F2" w14:textId="77777777" w:rsidR="003B0BF9" w:rsidRPr="003B0BF9" w:rsidRDefault="003B0BF9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3B0BF9">
        <w:rPr>
          <w:sz w:val="22"/>
          <w:szCs w:val="22"/>
        </w:rPr>
        <w:t>-Исполнитель разрабатывает документацию в соответствии с требованиями Градостроительного кодекса РФ от 29.12.2004 №190-ФЗ; согласно Постановления Правительства РФ от 16.02.2008 №87 «О составе разделов проектной документации и требований к их содержанию».</w:t>
      </w:r>
    </w:p>
    <w:p w14:paraId="357130B6" w14:textId="77777777" w:rsidR="003B0BF9" w:rsidRPr="003B0BF9" w:rsidRDefault="003B0BF9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3B0BF9">
        <w:rPr>
          <w:sz w:val="22"/>
          <w:szCs w:val="22"/>
        </w:rPr>
        <w:t>- Информацию на эл. носителе заложить в определенной последовательности: каждый раздел документации должен быть в отдельной папке, а на диске должно быть указано наименование объекта, шифр документа, номер и дата контракта, наименование организации разработчика, год разработки документа.</w:t>
      </w:r>
    </w:p>
    <w:p w14:paraId="526684F1" w14:textId="77777777" w:rsidR="003B0BF9" w:rsidRPr="003B0BF9" w:rsidRDefault="003B0BF9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3B0BF9">
        <w:rPr>
          <w:sz w:val="22"/>
          <w:szCs w:val="22"/>
        </w:rPr>
        <w:t>-  Состав проектной документации на электронном носителе должен полностью соответствовать бумажному оригиналу, в следующем объеме: 2 эк.;</w:t>
      </w:r>
    </w:p>
    <w:p w14:paraId="30EA771F" w14:textId="4206EEB0" w:rsidR="00FC37F2" w:rsidRDefault="003B0BF9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3B0BF9">
        <w:rPr>
          <w:sz w:val="22"/>
          <w:szCs w:val="22"/>
        </w:rPr>
        <w:t>-   Проектно-сметную документацию на бумажном носителе выдать сшитую по альбомам, в твердом переплете, в следующем объеме: 5 эк.</w:t>
      </w:r>
    </w:p>
    <w:p w14:paraId="0A21201F" w14:textId="3D02C4F6" w:rsidR="003B0BF9" w:rsidRDefault="003B0BF9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3B0BF9">
        <w:rPr>
          <w:b/>
          <w:bCs/>
          <w:sz w:val="22"/>
          <w:szCs w:val="22"/>
        </w:rPr>
        <w:t>Порядок формирования цены договора (цены лота):</w:t>
      </w:r>
      <w:r w:rsidRPr="003B0BF9">
        <w:rPr>
          <w:sz w:val="22"/>
          <w:szCs w:val="22"/>
        </w:rPr>
        <w:t xml:space="preserve"> Цена Договора включает в себя все расходы, связанные с оказанием услуг, предусмотренных Договором в полном объеме, страхование, уплату таможенных пошлин, налогов, сборов и других обязательных платежей, а также иные расходы, связанные с исполнением Исполнителем своих обязательств по Договору.</w:t>
      </w:r>
    </w:p>
    <w:p w14:paraId="1A41E85D" w14:textId="79DFFC04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</w:t>
      </w:r>
      <w:r w:rsidRPr="003737E2">
        <w:rPr>
          <w:b/>
          <w:bCs/>
          <w:sz w:val="22"/>
          <w:szCs w:val="22"/>
        </w:rPr>
        <w:lastRenderedPageBreak/>
        <w:t>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3B0BF9" w:rsidRPr="003B0BF9">
        <w:rPr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3B0BF9" w:rsidRPr="003B0BF9">
        <w:rPr>
          <w:b/>
          <w:bCs/>
          <w:sz w:val="22"/>
          <w:szCs w:val="22"/>
          <w:u w:val="single"/>
        </w:rPr>
        <w:t>установлено преимущество</w:t>
      </w:r>
      <w:r w:rsidR="003B0BF9" w:rsidRPr="003B0BF9">
        <w:rPr>
          <w:sz w:val="22"/>
          <w:szCs w:val="22"/>
        </w:rPr>
        <w:t xml:space="preserve"> в отношении работ, услуг, соответственно выполняемых, оказываемых российскими лицами.</w:t>
      </w:r>
    </w:p>
    <w:p w14:paraId="0CD0508C" w14:textId="7E528C93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3B0BF9" w:rsidRPr="003B0BF9">
        <w:rPr>
          <w:rFonts w:eastAsia="Calibri"/>
          <w:b w:val="0"/>
          <w:sz w:val="22"/>
          <w:szCs w:val="22"/>
          <w:lang w:eastAsia="en-US"/>
        </w:rPr>
        <w:t>Оплата услуг осуществляется Заказчиком в безналичном порядке путём перечисления денежных средств на расчётный счёт Исполнителя в течение 7 (семи) рабочих дней, с момента подписания сторонами актов сдачи-приемки услуг.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429CC1E4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</w:t>
      </w:r>
      <w:r w:rsidR="0051519D">
        <w:rPr>
          <w:bCs/>
          <w:sz w:val="22"/>
          <w:szCs w:val="22"/>
        </w:rPr>
        <w:t>30</w:t>
      </w:r>
      <w:r w:rsidRPr="00404A3F">
        <w:rPr>
          <w:bCs/>
          <w:sz w:val="22"/>
          <w:szCs w:val="22"/>
        </w:rPr>
        <w:t xml:space="preserve"> процентов от начальной (максимальной) цены договора – </w:t>
      </w:r>
      <w:r w:rsidR="0051519D" w:rsidRPr="0051519D">
        <w:rPr>
          <w:rFonts w:eastAsia="Calibri"/>
          <w:sz w:val="22"/>
          <w:szCs w:val="22"/>
          <w:lang w:eastAsia="en-US"/>
        </w:rPr>
        <w:t>2 848 762 (Два миллиона восемьсот сорок восемь тысяч семьсот шестьдесят два) рубля 94 копейки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10004D82" w14:textId="77777777" w:rsidR="0051519D" w:rsidRPr="0051519D" w:rsidRDefault="0051519D" w:rsidP="0051519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51519D">
        <w:rPr>
          <w:bCs/>
          <w:sz w:val="22"/>
          <w:szCs w:val="22"/>
        </w:rPr>
        <w:t>Предоставляется до момента заключения договора. Исполнение договора может обеспечиваться банковской гарантией (требования к банковской гарантии указаны в п.6.5.6 Раздела I Документации о закупке) или внесением денежных средств на счёт, указанный Заказчиком в п.27 Раздела II Документации о закупке.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32B858E4" w:rsidR="00132759" w:rsidRPr="00404A3F" w:rsidRDefault="0051519D" w:rsidP="0051519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51519D">
        <w:rPr>
          <w:bCs/>
          <w:sz w:val="22"/>
          <w:szCs w:val="22"/>
        </w:rPr>
        <w:t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4 273 144 (Четыре миллиона двести семьдесят три тысячи сто сорок четыре) рубля 41 копейка 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295D655B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EF2657">
        <w:rPr>
          <w:b/>
          <w:sz w:val="22"/>
          <w:szCs w:val="22"/>
        </w:rPr>
        <w:t>24</w:t>
      </w:r>
      <w:r w:rsidRPr="00404A3F">
        <w:rPr>
          <w:b/>
          <w:sz w:val="22"/>
          <w:szCs w:val="22"/>
        </w:rPr>
        <w:t xml:space="preserve">» </w:t>
      </w:r>
      <w:r w:rsidR="00EF2657">
        <w:rPr>
          <w:b/>
          <w:sz w:val="22"/>
          <w:szCs w:val="22"/>
        </w:rPr>
        <w:t>февраля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0F495D44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EF2657">
        <w:rPr>
          <w:b/>
          <w:sz w:val="22"/>
          <w:szCs w:val="22"/>
        </w:rPr>
        <w:t>12</w:t>
      </w:r>
      <w:r w:rsidRPr="00404A3F">
        <w:rPr>
          <w:b/>
          <w:sz w:val="22"/>
          <w:szCs w:val="22"/>
        </w:rPr>
        <w:t xml:space="preserve">» </w:t>
      </w:r>
      <w:r w:rsidR="00EF2657">
        <w:rPr>
          <w:b/>
          <w:sz w:val="22"/>
          <w:szCs w:val="22"/>
        </w:rPr>
        <w:t>марта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2C80B8ED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EF2657">
        <w:rPr>
          <w:rFonts w:eastAsia="Calibri"/>
          <w:b/>
          <w:sz w:val="22"/>
          <w:szCs w:val="22"/>
          <w:lang w:eastAsia="en-US"/>
        </w:rPr>
        <w:t>14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EF2657">
        <w:rPr>
          <w:rFonts w:eastAsia="Calibri"/>
          <w:b/>
          <w:sz w:val="22"/>
          <w:szCs w:val="22"/>
          <w:lang w:eastAsia="en-US"/>
        </w:rPr>
        <w:t>марта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16BB6257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EF2657">
        <w:rPr>
          <w:rFonts w:eastAsia="Calibri"/>
          <w:b/>
          <w:sz w:val="22"/>
          <w:szCs w:val="22"/>
          <w:lang w:eastAsia="en-US"/>
        </w:rPr>
        <w:t>17.03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019C26A8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EF2657">
        <w:rPr>
          <w:rFonts w:eastAsia="Calibri"/>
          <w:b/>
          <w:sz w:val="22"/>
          <w:szCs w:val="22"/>
          <w:lang w:eastAsia="en-US"/>
        </w:rPr>
        <w:t>18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EF2657">
        <w:rPr>
          <w:rFonts w:eastAsia="Calibri"/>
          <w:b/>
          <w:sz w:val="22"/>
          <w:szCs w:val="22"/>
          <w:lang w:eastAsia="en-US"/>
        </w:rPr>
        <w:t>марта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63B53BDB" w14:textId="77777777" w:rsidR="0051519D" w:rsidRPr="0051519D" w:rsidRDefault="00DB2751" w:rsidP="0051519D">
      <w:pPr>
        <w:shd w:val="clear" w:color="auto" w:fill="FFFFFF"/>
        <w:tabs>
          <w:tab w:val="left" w:pos="0"/>
        </w:tabs>
        <w:ind w:right="5"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1519D" w:rsidRPr="0051519D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7E9B4E0F" w14:textId="3AC637FF" w:rsidR="009F57FE" w:rsidRPr="009F57FE" w:rsidRDefault="0051519D" w:rsidP="0051519D">
      <w:pPr>
        <w:shd w:val="clear" w:color="auto" w:fill="FFFFFF"/>
        <w:tabs>
          <w:tab w:val="left" w:pos="0"/>
        </w:tabs>
        <w:ind w:right="5" w:firstLine="567"/>
        <w:jc w:val="both"/>
      </w:pPr>
      <w:r w:rsidRPr="0051519D">
        <w:rPr>
          <w:bCs/>
          <w:sz w:val="22"/>
          <w:szCs w:val="22"/>
        </w:rPr>
        <w:t>Остальные и более подробные условия электронного аукциона содержатся в Документации об аукционе в электронной форме.</w:t>
      </w: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0BF9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519D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2178"/>
    <w:rsid w:val="005A67A1"/>
    <w:rsid w:val="005A6CC3"/>
    <w:rsid w:val="005B2148"/>
    <w:rsid w:val="005B26EC"/>
    <w:rsid w:val="005B5519"/>
    <w:rsid w:val="005B7CFA"/>
    <w:rsid w:val="005C65D2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009F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B3369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8F3351"/>
    <w:rsid w:val="00903145"/>
    <w:rsid w:val="009130CA"/>
    <w:rsid w:val="0092160E"/>
    <w:rsid w:val="0092423D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664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38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E74F9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2657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8105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2025-02-24T10:09:00Z</dcterms:created>
  <dcterms:modified xsi:type="dcterms:W3CDTF">2025-02-24T10:09:00Z</dcterms:modified>
</cp:coreProperties>
</file>