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roofErr w:type="gramStart"/>
      <w:r w:rsidRPr="0032454C">
        <w:rPr>
          <w:rFonts w:eastAsia="Calibri"/>
          <w:color w:val="auto"/>
          <w:sz w:val="22"/>
          <w:szCs w:val="22"/>
          <w:shd w:val="clear" w:color="auto" w:fill="auto"/>
          <w:lang w:eastAsia="en-US"/>
        </w:rPr>
        <w:t>по</w:t>
      </w:r>
      <w:proofErr w:type="gramEnd"/>
      <w:r w:rsidRPr="0032454C">
        <w:rPr>
          <w:rFonts w:eastAsia="Calibri"/>
          <w:color w:val="auto"/>
          <w:sz w:val="22"/>
          <w:szCs w:val="22"/>
          <w:shd w:val="clear" w:color="auto" w:fill="auto"/>
          <w:lang w:eastAsia="en-US"/>
        </w:rPr>
        <w:t xml:space="preserve">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roofErr w:type="gramStart"/>
      <w:r w:rsidRPr="0032454C">
        <w:rPr>
          <w:rFonts w:eastAsia="Calibri"/>
          <w:color w:val="auto"/>
          <w:sz w:val="22"/>
          <w:szCs w:val="22"/>
          <w:shd w:val="clear" w:color="auto" w:fill="auto"/>
          <w:lang w:eastAsia="en-US"/>
        </w:rPr>
        <w:t>обеспечению</w:t>
      </w:r>
      <w:proofErr w:type="gramEnd"/>
      <w:r w:rsidRPr="0032454C">
        <w:rPr>
          <w:rFonts w:eastAsia="Calibri"/>
          <w:color w:val="auto"/>
          <w:sz w:val="22"/>
          <w:szCs w:val="22"/>
          <w:shd w:val="clear" w:color="auto" w:fill="auto"/>
          <w:lang w:eastAsia="en-US"/>
        </w:rPr>
        <w:t xml:space="preserve">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А.В. </w:t>
      </w:r>
      <w:proofErr w:type="spellStart"/>
      <w:r w:rsidRPr="0032454C">
        <w:rPr>
          <w:rFonts w:eastAsia="Calibri"/>
          <w:color w:val="auto"/>
          <w:sz w:val="22"/>
          <w:szCs w:val="22"/>
          <w:shd w:val="clear" w:color="auto" w:fill="auto"/>
          <w:lang w:eastAsia="en-US"/>
        </w:rPr>
        <w:t>Синяев</w:t>
      </w:r>
      <w:proofErr w:type="spellEnd"/>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11300B" w:rsidRPr="0011300B">
        <w:rPr>
          <w:rFonts w:ascii="Times New Roman" w:hAnsi="Times New Roman"/>
          <w:b/>
        </w:rPr>
        <w:t>ШКАФОВ УЧЕТА ЭЛЕКТРОЭНЕРГИИ</w:t>
      </w:r>
      <w:r w:rsidR="002D565E">
        <w:rPr>
          <w:rFonts w:ascii="Times New Roman" w:hAnsi="Times New Roman"/>
          <w:b/>
        </w:rPr>
        <w:t>.</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C25E28"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proofErr w:type="gramStart"/>
      <w:r w:rsidR="0026052C" w:rsidRPr="00AD35E6">
        <w:rPr>
          <w:rFonts w:eastAsia="Calibri"/>
          <w:bCs/>
          <w:color w:val="auto"/>
          <w:sz w:val="22"/>
          <w:szCs w:val="22"/>
          <w:shd w:val="clear" w:color="auto" w:fill="auto"/>
          <w:lang w:eastAsia="en-US"/>
        </w:rPr>
        <w:t>из  заявленных</w:t>
      </w:r>
      <w:proofErr w:type="gramEnd"/>
      <w:r w:rsidR="0026052C" w:rsidRPr="00AD35E6">
        <w:rPr>
          <w:rFonts w:eastAsia="Calibri"/>
          <w:bCs/>
          <w:color w:val="auto"/>
          <w:sz w:val="22"/>
          <w:szCs w:val="22"/>
          <w:shd w:val="clear" w:color="auto" w:fill="auto"/>
          <w:lang w:eastAsia="en-US"/>
        </w:rPr>
        <w:t xml:space="preserve">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w:t>
      </w:r>
      <w:proofErr w:type="spellStart"/>
      <w:proofErr w:type="gramStart"/>
      <w:r w:rsidR="008A7090" w:rsidRPr="00AD35E6">
        <w:rPr>
          <w:rFonts w:eastAsia="Calibri"/>
          <w:color w:val="auto"/>
          <w:sz w:val="22"/>
          <w:szCs w:val="22"/>
          <w:shd w:val="clear" w:color="auto" w:fill="auto"/>
          <w:lang w:eastAsia="en-US"/>
        </w:rPr>
        <w:t>тендер»с</w:t>
      </w:r>
      <w:proofErr w:type="spellEnd"/>
      <w:proofErr w:type="gramEnd"/>
      <w:r w:rsidR="008A7090" w:rsidRPr="00AD35E6">
        <w:rPr>
          <w:rFonts w:eastAsia="Calibri"/>
          <w:color w:val="auto"/>
          <w:sz w:val="22"/>
          <w:szCs w:val="22"/>
          <w:shd w:val="clear" w:color="auto" w:fill="auto"/>
          <w:lang w:eastAsia="en-US"/>
        </w:rPr>
        <w:t xml:space="preserve">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11300B" w:rsidRPr="0011300B">
              <w:rPr>
                <w:color w:val="auto"/>
                <w:sz w:val="21"/>
                <w:szCs w:val="21"/>
                <w:shd w:val="clear" w:color="auto" w:fill="FFFFFF"/>
              </w:rPr>
              <w:t>шкафов учета электроэнергии</w:t>
            </w:r>
            <w:r w:rsidR="00754FC6">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11300B" w:rsidRPr="0011300B">
              <w:rPr>
                <w:rFonts w:eastAsia="Calibri"/>
                <w:bCs/>
                <w:sz w:val="21"/>
                <w:szCs w:val="21"/>
                <w:shd w:val="clear" w:color="auto" w:fill="auto"/>
                <w:lang w:eastAsia="en-US"/>
              </w:rPr>
              <w:t xml:space="preserve">27.12.31.000 - Панели и прочие комплекты электрической аппаратуры коммутации или защиты на напряжение не более 1 </w:t>
            </w:r>
            <w:proofErr w:type="spellStart"/>
            <w:r w:rsidR="0011300B" w:rsidRPr="0011300B">
              <w:rPr>
                <w:rFonts w:eastAsia="Calibri"/>
                <w:bCs/>
                <w:sz w:val="21"/>
                <w:szCs w:val="21"/>
                <w:shd w:val="clear" w:color="auto" w:fill="auto"/>
                <w:lang w:eastAsia="en-US"/>
              </w:rPr>
              <w:t>кВ</w:t>
            </w:r>
            <w:r w:rsidR="00465113">
              <w:rPr>
                <w:rFonts w:eastAsia="Calibri"/>
                <w:bCs/>
                <w:sz w:val="21"/>
                <w:szCs w:val="21"/>
                <w:shd w:val="clear" w:color="auto" w:fill="auto"/>
                <w:lang w:eastAsia="en-US"/>
              </w:rPr>
              <w:t>.</w:t>
            </w:r>
            <w:proofErr w:type="spellEnd"/>
          </w:p>
          <w:p w:rsidR="001644F9" w:rsidRPr="00754FC6" w:rsidRDefault="001644F9" w:rsidP="00465113">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11300B" w:rsidRPr="0011300B">
              <w:rPr>
                <w:rFonts w:eastAsia="Calibri"/>
                <w:bCs/>
                <w:sz w:val="21"/>
                <w:szCs w:val="21"/>
                <w:shd w:val="clear" w:color="auto" w:fill="auto"/>
                <w:lang w:eastAsia="en-US"/>
              </w:rPr>
              <w:t>27.12 - Производство электрической распределительной и регулирующей аппаратуры</w:t>
            </w:r>
            <w:r w:rsidR="002D565E">
              <w:rPr>
                <w:rFonts w:eastAsia="Calibri"/>
                <w:bCs/>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11300B"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11300B" w:rsidRPr="0011300B">
              <w:rPr>
                <w:rFonts w:eastAsia="Calibri"/>
                <w:color w:val="auto"/>
                <w:sz w:val="21"/>
                <w:szCs w:val="21"/>
                <w:shd w:val="clear" w:color="auto" w:fill="auto"/>
                <w:lang w:eastAsia="en-US"/>
              </w:rPr>
              <w:t>Поставка Товара осуществляется в течение 30 (тридцати) календарных дней с момента 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11300B" w:rsidRPr="0011300B">
              <w:rPr>
                <w:rFonts w:eastAsia="Calibri"/>
                <w:color w:val="auto"/>
                <w:sz w:val="21"/>
                <w:szCs w:val="21"/>
                <w:shd w:val="clear" w:color="auto" w:fill="auto"/>
                <w:lang w:eastAsia="en-US"/>
              </w:rPr>
              <w:t>Поставка Товара, погрузочно-разгрузочные работы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11300B" w:rsidRDefault="0011300B" w:rsidP="002D565E">
            <w:pPr>
              <w:rPr>
                <w:rFonts w:eastAsia="Calibri"/>
                <w:color w:val="auto"/>
                <w:sz w:val="21"/>
                <w:szCs w:val="21"/>
                <w:shd w:val="clear" w:color="auto" w:fill="auto"/>
                <w:lang w:eastAsia="en-US"/>
              </w:rPr>
            </w:pPr>
            <w:r w:rsidRPr="0011300B">
              <w:rPr>
                <w:rFonts w:eastAsia="Calibri"/>
                <w:color w:val="auto"/>
                <w:sz w:val="21"/>
                <w:szCs w:val="21"/>
                <w:shd w:val="clear" w:color="auto" w:fill="auto"/>
                <w:lang w:eastAsia="en-US"/>
              </w:rPr>
              <w:t xml:space="preserve">510 779 (Пятьсот десять тысяч семьсот семьдесят девять) руб. 33 </w:t>
            </w:r>
            <w:proofErr w:type="gramStart"/>
            <w:r w:rsidRPr="0011300B">
              <w:rPr>
                <w:rFonts w:eastAsia="Calibri"/>
                <w:color w:val="auto"/>
                <w:sz w:val="21"/>
                <w:szCs w:val="21"/>
                <w:shd w:val="clear" w:color="auto" w:fill="auto"/>
                <w:lang w:eastAsia="en-US"/>
              </w:rPr>
              <w:t>коп.</w:t>
            </w:r>
            <w:r w:rsidR="00465113" w:rsidRPr="0011300B">
              <w:rPr>
                <w:rFonts w:eastAsia="Calibri"/>
                <w:color w:val="auto"/>
                <w:sz w:val="21"/>
                <w:szCs w:val="21"/>
                <w:shd w:val="clear" w:color="auto" w:fill="auto"/>
                <w:lang w:eastAsia="en-US"/>
              </w:rPr>
              <w:t>.</w:t>
            </w:r>
            <w:proofErr w:type="gramEnd"/>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11300B"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r w:rsidR="00465113">
              <w:rPr>
                <w:rFonts w:eastAsia="Calibri"/>
                <w:color w:val="auto"/>
                <w:sz w:val="21"/>
                <w:szCs w:val="21"/>
                <w:shd w:val="clear" w:color="auto" w:fill="auto"/>
                <w:lang w:eastAsia="en-US"/>
              </w:rPr>
              <w:t xml:space="preserve"> шт.</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5316B" w:rsidP="000216C9">
            <w:pPr>
              <w:rPr>
                <w:rFonts w:eastAsia="Calibri"/>
                <w:color w:val="auto"/>
                <w:sz w:val="21"/>
                <w:szCs w:val="21"/>
                <w:shd w:val="clear" w:color="auto" w:fill="auto"/>
                <w:lang w:eastAsia="en-US"/>
              </w:rPr>
            </w:pPr>
            <w:r w:rsidRPr="00E5316B">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w:t>
            </w:r>
            <w:r w:rsidRPr="00E5316B">
              <w:rPr>
                <w:rFonts w:eastAsia="Times New Roman"/>
                <w:color w:val="000000"/>
                <w:sz w:val="21"/>
                <w:szCs w:val="21"/>
                <w:shd w:val="clear" w:color="auto" w:fill="auto"/>
              </w:rPr>
              <w:lastRenderedPageBreak/>
              <w:t>транспортные расходы по доставке Товара до места поставки Заказчика, погрузочно-разгрузочные работы.</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proofErr w:type="gramStart"/>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w:t>
            </w:r>
            <w:proofErr w:type="gramEnd"/>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9E679E">
              <w:rPr>
                <w:rFonts w:eastAsia="Calibri"/>
                <w:color w:val="auto"/>
                <w:sz w:val="21"/>
                <w:szCs w:val="21"/>
                <w:shd w:val="clear" w:color="auto" w:fill="auto"/>
                <w:lang w:eastAsia="en-US"/>
              </w:rPr>
              <w:t>19</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327BB8">
              <w:rPr>
                <w:rFonts w:eastAsia="Calibri"/>
                <w:color w:val="auto"/>
                <w:sz w:val="21"/>
                <w:szCs w:val="21"/>
                <w:shd w:val="clear" w:color="auto" w:fill="auto"/>
                <w:lang w:eastAsia="en-US"/>
              </w:rPr>
              <w:t>сентября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9E679E">
              <w:rPr>
                <w:rFonts w:eastAsia="Calibri"/>
                <w:color w:val="auto"/>
                <w:sz w:val="21"/>
                <w:szCs w:val="21"/>
                <w:shd w:val="clear" w:color="auto" w:fill="auto"/>
                <w:lang w:eastAsia="en-US"/>
              </w:rPr>
              <w:t>26</w:t>
            </w:r>
            <w:bookmarkStart w:id="11" w:name="_GoBack"/>
            <w:bookmarkEnd w:id="11"/>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327BB8">
              <w:rPr>
                <w:rFonts w:eastAsia="Calibri"/>
                <w:color w:val="auto"/>
                <w:sz w:val="21"/>
                <w:szCs w:val="21"/>
                <w:shd w:val="clear" w:color="auto" w:fill="auto"/>
                <w:lang w:eastAsia="en-US"/>
              </w:rPr>
              <w:t>сентября</w:t>
            </w:r>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9E679E">
              <w:rPr>
                <w:rFonts w:eastAsia="Calibri"/>
                <w:b/>
                <w:color w:val="auto"/>
                <w:sz w:val="21"/>
                <w:szCs w:val="21"/>
                <w:shd w:val="clear" w:color="auto" w:fill="auto"/>
                <w:lang w:eastAsia="en-US"/>
              </w:rPr>
              <w:t>19</w:t>
            </w:r>
            <w:r w:rsidR="002D2B8E">
              <w:rPr>
                <w:rFonts w:eastAsia="Calibri"/>
                <w:b/>
                <w:color w:val="auto"/>
                <w:sz w:val="21"/>
                <w:szCs w:val="21"/>
                <w:shd w:val="clear" w:color="auto" w:fill="auto"/>
                <w:lang w:eastAsia="en-US"/>
              </w:rPr>
              <w:t xml:space="preserve">» </w:t>
            </w:r>
            <w:r w:rsidR="00327BB8">
              <w:rPr>
                <w:rFonts w:eastAsia="Calibri"/>
                <w:b/>
                <w:color w:val="auto"/>
                <w:sz w:val="21"/>
                <w:szCs w:val="21"/>
                <w:shd w:val="clear" w:color="auto" w:fill="auto"/>
                <w:lang w:eastAsia="en-US"/>
              </w:rPr>
              <w:t>сентября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327BB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9E679E">
              <w:rPr>
                <w:rFonts w:eastAsia="Calibri"/>
                <w:b/>
                <w:color w:val="auto"/>
                <w:sz w:val="21"/>
                <w:szCs w:val="21"/>
                <w:shd w:val="clear" w:color="auto" w:fill="auto"/>
                <w:lang w:eastAsia="en-US"/>
              </w:rPr>
              <w:t>27</w:t>
            </w:r>
            <w:r w:rsidR="00E474FA">
              <w:rPr>
                <w:rFonts w:eastAsia="Calibri"/>
                <w:b/>
                <w:color w:val="auto"/>
                <w:sz w:val="21"/>
                <w:szCs w:val="21"/>
                <w:shd w:val="clear" w:color="auto" w:fill="auto"/>
                <w:lang w:eastAsia="en-US"/>
              </w:rPr>
              <w:t>»</w:t>
            </w:r>
            <w:r w:rsidR="0017116A">
              <w:rPr>
                <w:rFonts w:eastAsia="Calibri"/>
                <w:b/>
                <w:color w:val="auto"/>
                <w:sz w:val="21"/>
                <w:szCs w:val="21"/>
                <w:shd w:val="clear" w:color="auto" w:fill="auto"/>
                <w:lang w:eastAsia="en-US"/>
              </w:rPr>
              <w:t xml:space="preserve"> </w:t>
            </w:r>
            <w:r w:rsidR="00327BB8">
              <w:rPr>
                <w:rFonts w:eastAsia="Calibri"/>
                <w:b/>
                <w:color w:val="auto"/>
                <w:sz w:val="21"/>
                <w:szCs w:val="21"/>
                <w:shd w:val="clear" w:color="auto" w:fill="auto"/>
                <w:lang w:eastAsia="en-US"/>
              </w:rPr>
              <w:t>сентября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474FA" w:rsidP="00327BB8">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9E679E">
              <w:rPr>
                <w:rFonts w:eastAsia="Calibri"/>
                <w:b/>
                <w:color w:val="auto"/>
                <w:sz w:val="21"/>
                <w:szCs w:val="21"/>
                <w:shd w:val="clear" w:color="auto" w:fill="auto"/>
                <w:lang w:eastAsia="en-US"/>
              </w:rPr>
              <w:t>30</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327BB8">
              <w:rPr>
                <w:rFonts w:eastAsia="Calibri"/>
                <w:b/>
                <w:color w:val="auto"/>
                <w:sz w:val="21"/>
                <w:szCs w:val="21"/>
                <w:shd w:val="clear" w:color="auto" w:fill="auto"/>
                <w:lang w:eastAsia="en-US"/>
              </w:rPr>
              <w:t>сентября</w:t>
            </w:r>
            <w:r w:rsidR="002D2B8E">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9E679E" w:rsidP="00C13DA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03</w:t>
            </w:r>
            <w:r w:rsidR="00546F2A">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10</w:t>
            </w:r>
            <w:r w:rsidR="000538E3" w:rsidRPr="00AD35E6">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9E679E" w:rsidP="00C13DA5">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04</w:t>
            </w:r>
            <w:r w:rsidR="00546F2A">
              <w:rPr>
                <w:rFonts w:eastAsia="Calibri"/>
                <w:b/>
                <w:color w:val="auto"/>
                <w:sz w:val="21"/>
                <w:szCs w:val="21"/>
                <w:shd w:val="clear" w:color="auto" w:fill="auto"/>
                <w:lang w:eastAsia="en-US"/>
              </w:rPr>
              <w:t>.</w:t>
            </w:r>
            <w:r w:rsidR="00327BB8">
              <w:rPr>
                <w:rFonts w:eastAsia="Calibri"/>
                <w:b/>
                <w:color w:val="auto"/>
                <w:sz w:val="21"/>
                <w:szCs w:val="21"/>
                <w:shd w:val="clear" w:color="auto" w:fill="auto"/>
                <w:lang w:eastAsia="en-US"/>
              </w:rPr>
              <w:t>10.</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proofErr w:type="gramStart"/>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w:t>
            </w:r>
            <w:proofErr w:type="gramEnd"/>
            <w:r w:rsidRPr="00AD35E6">
              <w:rPr>
                <w:rFonts w:eastAsia="Calibri"/>
                <w:bCs/>
                <w:color w:val="auto"/>
                <w:sz w:val="21"/>
                <w:szCs w:val="21"/>
                <w:shd w:val="clear" w:color="auto" w:fill="auto"/>
                <w:lang w:eastAsia="en-US"/>
              </w:rPr>
              <w:t xml:space="preserve">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Предложение должно содержать конкретные показатели товара, соответствующие значениям, установленным документацией о </w:t>
            </w:r>
            <w:proofErr w:type="gramStart"/>
            <w:r w:rsidRPr="00AD35E6">
              <w:rPr>
                <w:rFonts w:eastAsia="Calibri"/>
                <w:color w:val="auto"/>
                <w:sz w:val="21"/>
                <w:szCs w:val="21"/>
                <w:shd w:val="clear" w:color="auto" w:fill="auto"/>
                <w:lang w:eastAsia="en-US"/>
              </w:rPr>
              <w:t>закупке</w:t>
            </w:r>
            <w:r w:rsidR="0095624B" w:rsidRPr="00AD35E6">
              <w:rPr>
                <w:rFonts w:eastAsia="Calibri"/>
                <w:color w:val="auto"/>
                <w:sz w:val="22"/>
                <w:szCs w:val="22"/>
                <w:shd w:val="clear" w:color="auto" w:fill="auto"/>
                <w:lang w:eastAsia="en-US"/>
              </w:rPr>
              <w:t>(</w:t>
            </w:r>
            <w:proofErr w:type="gramEnd"/>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11300B" w:rsidRPr="0011300B">
              <w:rPr>
                <w:rFonts w:eastAsia="Calibri"/>
                <w:color w:val="auto"/>
                <w:sz w:val="21"/>
                <w:szCs w:val="21"/>
                <w:shd w:val="clear" w:color="auto" w:fill="auto"/>
                <w:lang w:eastAsia="en-US"/>
              </w:rPr>
              <w:t>25 538 (Двадцать пять тысяч пятьсот тр</w:t>
            </w:r>
            <w:r w:rsidR="0011300B">
              <w:rPr>
                <w:rFonts w:eastAsia="Calibri"/>
                <w:color w:val="auto"/>
                <w:sz w:val="21"/>
                <w:szCs w:val="21"/>
                <w:shd w:val="clear" w:color="auto" w:fill="auto"/>
                <w:lang w:eastAsia="en-US"/>
              </w:rPr>
              <w:t>идцать восемь) рублей 97 копеек</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11300B" w:rsidRPr="0011300B">
              <w:rPr>
                <w:rFonts w:eastAsia="Calibri"/>
                <w:bCs/>
                <w:color w:val="auto"/>
                <w:sz w:val="21"/>
                <w:szCs w:val="21"/>
                <w:shd w:val="clear" w:color="auto" w:fill="auto"/>
                <w:lang w:eastAsia="en-US"/>
              </w:rPr>
              <w:t>38 308 (Тридцать восемь тысяч триста восемь) рублей 46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465113">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11300B" w:rsidRPr="0011300B">
              <w:rPr>
                <w:rFonts w:eastAsia="Calibri"/>
                <w:bCs/>
                <w:color w:val="auto"/>
                <w:sz w:val="21"/>
                <w:szCs w:val="21"/>
                <w:u w:val="single"/>
                <w:shd w:val="clear" w:color="auto" w:fill="auto"/>
                <w:lang w:eastAsia="en-US"/>
              </w:rPr>
              <w:t>шкафов учета электроэнергии</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54FC6" w:rsidRPr="00754FC6" w:rsidRDefault="000361D3" w:rsidP="00754FC6">
      <w:pPr>
        <w:suppressAutoHyphens/>
        <w:jc w:val="left"/>
        <w:rPr>
          <w:rFonts w:eastAsia="Andale Sans UI"/>
          <w:color w:val="auto"/>
          <w:kern w:val="1"/>
          <w:sz w:val="21"/>
          <w:szCs w:val="21"/>
          <w:shd w:val="clear" w:color="auto" w:fill="auto"/>
          <w:lang w:eastAsia="fa-IR" w:bidi="fa-IR"/>
        </w:rPr>
      </w:pPr>
      <w:r>
        <w:rPr>
          <w:rFonts w:eastAsia="Times New Roman"/>
          <w:b/>
          <w:color w:val="000000"/>
          <w:shd w:val="clear" w:color="auto" w:fill="auto"/>
          <w:lang w:eastAsia="zh-CN"/>
        </w:rPr>
        <w:t xml:space="preserve">           </w:t>
      </w:r>
      <w:r w:rsidR="00BE41C6">
        <w:rPr>
          <w:rFonts w:eastAsia="Times New Roman"/>
          <w:b/>
          <w:color w:val="000000"/>
          <w:shd w:val="clear" w:color="auto" w:fill="auto"/>
          <w:lang w:eastAsia="zh-CN"/>
        </w:rPr>
        <w:t>1</w:t>
      </w:r>
      <w:r w:rsidR="00754FC6">
        <w:rPr>
          <w:rFonts w:eastAsia="Andale Sans UI"/>
          <w:b/>
          <w:color w:val="auto"/>
          <w:kern w:val="1"/>
          <w:sz w:val="21"/>
          <w:szCs w:val="21"/>
          <w:shd w:val="clear" w:color="auto" w:fill="auto"/>
          <w:lang w:eastAsia="fa-IR" w:bidi="fa-IR"/>
        </w:rPr>
        <w:t xml:space="preserve">. </w:t>
      </w:r>
      <w:r w:rsidR="00754FC6" w:rsidRPr="00754FC6">
        <w:rPr>
          <w:rFonts w:eastAsia="Andale Sans UI"/>
          <w:color w:val="auto"/>
          <w:kern w:val="1"/>
          <w:sz w:val="21"/>
          <w:szCs w:val="21"/>
          <w:shd w:val="clear" w:color="auto" w:fill="auto"/>
          <w:lang w:eastAsia="fa-IR" w:bidi="fa-IR"/>
        </w:rPr>
        <w:t>Описание объекта закупки:</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0"/>
        <w:gridCol w:w="1758"/>
        <w:gridCol w:w="4111"/>
        <w:gridCol w:w="851"/>
        <w:gridCol w:w="708"/>
        <w:gridCol w:w="1701"/>
      </w:tblGrid>
      <w:tr w:rsidR="0011300B" w:rsidRPr="0011300B" w:rsidTr="0011300B">
        <w:trPr>
          <w:cantSplit/>
        </w:trPr>
        <w:tc>
          <w:tcPr>
            <w:tcW w:w="500" w:type="dxa"/>
            <w:tcBorders>
              <w:bottom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r w:rsidRPr="0011300B">
              <w:rPr>
                <w:rFonts w:eastAsia="Times New Roman"/>
                <w:color w:val="auto"/>
                <w:kern w:val="2"/>
                <w:sz w:val="22"/>
                <w:szCs w:val="22"/>
                <w:shd w:val="clear" w:color="auto" w:fill="auto"/>
                <w:lang w:eastAsia="zh-CN"/>
              </w:rPr>
              <w:t>№</w:t>
            </w:r>
          </w:p>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proofErr w:type="gramStart"/>
            <w:r w:rsidRPr="0011300B">
              <w:rPr>
                <w:rFonts w:eastAsia="Times New Roman"/>
                <w:color w:val="auto"/>
                <w:kern w:val="2"/>
                <w:sz w:val="22"/>
                <w:szCs w:val="22"/>
                <w:shd w:val="clear" w:color="auto" w:fill="auto"/>
                <w:lang w:eastAsia="zh-CN"/>
              </w:rPr>
              <w:t>п</w:t>
            </w:r>
            <w:proofErr w:type="gramEnd"/>
            <w:r w:rsidRPr="0011300B">
              <w:rPr>
                <w:rFonts w:eastAsia="Times New Roman"/>
                <w:color w:val="auto"/>
                <w:kern w:val="2"/>
                <w:sz w:val="22"/>
                <w:szCs w:val="22"/>
                <w:shd w:val="clear" w:color="auto" w:fill="auto"/>
                <w:lang w:eastAsia="zh-CN"/>
              </w:rPr>
              <w:t>/п</w:t>
            </w:r>
          </w:p>
        </w:tc>
        <w:tc>
          <w:tcPr>
            <w:tcW w:w="1758" w:type="dxa"/>
            <w:tcBorders>
              <w:bottom w:val="single" w:sz="4" w:space="0" w:color="auto"/>
            </w:tcBorders>
            <w:shd w:val="clear" w:color="auto" w:fill="auto"/>
          </w:tcPr>
          <w:p w:rsidR="0011300B" w:rsidRPr="0011300B" w:rsidRDefault="0011300B" w:rsidP="0011300B">
            <w:pPr>
              <w:widowControl w:val="0"/>
              <w:suppressAutoHyphens/>
              <w:snapToGrid w:val="0"/>
              <w:jc w:val="center"/>
              <w:rPr>
                <w:rFonts w:eastAsia="Times New Roman"/>
                <w:color w:val="auto"/>
                <w:kern w:val="2"/>
                <w:shd w:val="clear" w:color="auto" w:fill="auto"/>
                <w:lang w:eastAsia="zh-CN"/>
              </w:rPr>
            </w:pPr>
            <w:r w:rsidRPr="0011300B">
              <w:rPr>
                <w:rFonts w:eastAsia="Times New Roman"/>
                <w:color w:val="000000"/>
                <w:kern w:val="2"/>
                <w:sz w:val="22"/>
                <w:szCs w:val="22"/>
                <w:shd w:val="clear" w:color="auto" w:fill="auto"/>
                <w:lang w:eastAsia="zh-CN"/>
              </w:rPr>
              <w:t>Наименование товара</w:t>
            </w:r>
          </w:p>
        </w:tc>
        <w:tc>
          <w:tcPr>
            <w:tcW w:w="4111" w:type="dxa"/>
            <w:tcBorders>
              <w:bottom w:val="single" w:sz="4" w:space="0" w:color="auto"/>
            </w:tcBorders>
            <w:shd w:val="clear" w:color="auto" w:fill="auto"/>
          </w:tcPr>
          <w:p w:rsidR="0011300B" w:rsidRPr="0011300B" w:rsidRDefault="0011300B" w:rsidP="0011300B">
            <w:pPr>
              <w:widowControl w:val="0"/>
              <w:suppressAutoHyphens/>
              <w:snapToGrid w:val="0"/>
              <w:jc w:val="center"/>
              <w:rPr>
                <w:rFonts w:eastAsia="Times New Roman"/>
                <w:color w:val="auto"/>
                <w:kern w:val="2"/>
                <w:shd w:val="clear" w:color="auto" w:fill="auto"/>
                <w:lang w:eastAsia="zh-CN"/>
              </w:rPr>
            </w:pPr>
            <w:r w:rsidRPr="0011300B">
              <w:rPr>
                <w:rFonts w:eastAsia="Times New Roman"/>
                <w:color w:val="auto"/>
                <w:kern w:val="2"/>
                <w:sz w:val="22"/>
                <w:szCs w:val="22"/>
                <w:shd w:val="clear" w:color="auto" w:fill="auto"/>
                <w:lang w:eastAsia="zh-CN"/>
              </w:rPr>
              <w:t>Характеристики товара</w:t>
            </w:r>
          </w:p>
        </w:tc>
        <w:tc>
          <w:tcPr>
            <w:tcW w:w="851" w:type="dxa"/>
            <w:tcBorders>
              <w:bottom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r w:rsidRPr="0011300B">
              <w:rPr>
                <w:rFonts w:eastAsia="Times New Roman"/>
                <w:color w:val="auto"/>
                <w:kern w:val="2"/>
                <w:sz w:val="22"/>
                <w:szCs w:val="22"/>
                <w:shd w:val="clear" w:color="auto" w:fill="auto"/>
                <w:lang w:eastAsia="zh-CN"/>
              </w:rPr>
              <w:t xml:space="preserve">Ед. </w:t>
            </w:r>
            <w:proofErr w:type="spellStart"/>
            <w:r w:rsidRPr="0011300B">
              <w:rPr>
                <w:rFonts w:eastAsia="Times New Roman"/>
                <w:color w:val="auto"/>
                <w:kern w:val="2"/>
                <w:sz w:val="22"/>
                <w:szCs w:val="22"/>
                <w:shd w:val="clear" w:color="auto" w:fill="auto"/>
                <w:lang w:eastAsia="zh-CN"/>
              </w:rPr>
              <w:t>изм</w:t>
            </w:r>
            <w:proofErr w:type="spellEnd"/>
          </w:p>
        </w:tc>
        <w:tc>
          <w:tcPr>
            <w:tcW w:w="708" w:type="dxa"/>
            <w:tcBorders>
              <w:bottom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r w:rsidRPr="0011300B">
              <w:rPr>
                <w:rFonts w:eastAsia="Times New Roman"/>
                <w:color w:val="auto"/>
                <w:kern w:val="2"/>
                <w:sz w:val="22"/>
                <w:szCs w:val="22"/>
                <w:shd w:val="clear" w:color="auto" w:fill="auto"/>
                <w:lang w:eastAsia="zh-CN"/>
              </w:rPr>
              <w:t>Кол</w:t>
            </w:r>
          </w:p>
        </w:tc>
        <w:tc>
          <w:tcPr>
            <w:tcW w:w="1701" w:type="dxa"/>
            <w:tcBorders>
              <w:bottom w:val="single" w:sz="4" w:space="0" w:color="auto"/>
            </w:tcBorders>
            <w:shd w:val="clear" w:color="auto" w:fill="auto"/>
          </w:tcPr>
          <w:p w:rsidR="0011300B" w:rsidRPr="0011300B" w:rsidRDefault="0011300B" w:rsidP="0011300B">
            <w:pPr>
              <w:widowControl w:val="0"/>
              <w:suppressAutoHyphens/>
              <w:snapToGrid w:val="0"/>
              <w:spacing w:before="140" w:after="120"/>
              <w:jc w:val="center"/>
              <w:rPr>
                <w:rFonts w:eastAsia="Times New Roman"/>
                <w:color w:val="auto"/>
                <w:kern w:val="2"/>
                <w:shd w:val="clear" w:color="auto" w:fill="auto"/>
                <w:lang w:eastAsia="zh-CN"/>
              </w:rPr>
            </w:pPr>
            <w:r w:rsidRPr="0011300B">
              <w:rPr>
                <w:rFonts w:eastAsia="Times New Roman"/>
                <w:color w:val="000000"/>
                <w:kern w:val="2"/>
                <w:sz w:val="22"/>
                <w:szCs w:val="22"/>
                <w:shd w:val="clear" w:color="auto" w:fill="auto"/>
                <w:lang w:eastAsia="zh-CN"/>
              </w:rPr>
              <w:t>ОКПД 2</w:t>
            </w:r>
          </w:p>
        </w:tc>
      </w:tr>
      <w:tr w:rsidR="0011300B" w:rsidRPr="0011300B" w:rsidTr="0011300B">
        <w:trPr>
          <w:cantSplit/>
        </w:trPr>
        <w:tc>
          <w:tcPr>
            <w:tcW w:w="500" w:type="dxa"/>
            <w:tcBorders>
              <w:top w:val="single" w:sz="4" w:space="0" w:color="auto"/>
              <w:bottom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r w:rsidRPr="0011300B">
              <w:rPr>
                <w:rFonts w:eastAsia="Times New Roman"/>
                <w:color w:val="auto"/>
                <w:kern w:val="2"/>
                <w:sz w:val="22"/>
                <w:szCs w:val="22"/>
                <w:shd w:val="clear" w:color="auto" w:fill="auto"/>
                <w:lang w:eastAsia="zh-CN"/>
              </w:rPr>
              <w:t>1.</w:t>
            </w:r>
          </w:p>
        </w:tc>
        <w:tc>
          <w:tcPr>
            <w:tcW w:w="1758" w:type="dxa"/>
            <w:tcBorders>
              <w:top w:val="single" w:sz="4" w:space="0" w:color="auto"/>
              <w:bottom w:val="single" w:sz="4" w:space="0" w:color="auto"/>
            </w:tcBorders>
            <w:shd w:val="clear" w:color="auto" w:fill="auto"/>
          </w:tcPr>
          <w:p w:rsidR="0011300B" w:rsidRPr="0011300B" w:rsidRDefault="0011300B" w:rsidP="0011300B">
            <w:pPr>
              <w:widowControl w:val="0"/>
              <w:suppressAutoHyphens/>
              <w:jc w:val="left"/>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Шкаф учета электроэнергии 50 кВт 380В трансформаторного подключения</w:t>
            </w:r>
          </w:p>
        </w:tc>
        <w:tc>
          <w:tcPr>
            <w:tcW w:w="4111" w:type="dxa"/>
            <w:tcBorders>
              <w:top w:val="single" w:sz="4" w:space="0" w:color="auto"/>
              <w:bottom w:val="single" w:sz="4" w:space="0" w:color="auto"/>
            </w:tcBorders>
            <w:shd w:val="clear" w:color="auto" w:fill="auto"/>
          </w:tcPr>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Номинальное напряжение: 380В</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Номинальный ток: 80А</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Мощность: 50кВт</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Количество фаз: 3</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Передача данных: импульсный выход</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В шкаф учета электроэнергии входит следующее оборудование:</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-Щит навесной с монтажной панелью уличного исполнения с замком ЩМП </w:t>
            </w:r>
            <w:r w:rsidRPr="0011300B">
              <w:rPr>
                <w:rFonts w:eastAsia="Times New Roman"/>
                <w:color w:val="auto"/>
                <w:kern w:val="2"/>
                <w:sz w:val="22"/>
                <w:szCs w:val="22"/>
                <w:shd w:val="clear" w:color="auto" w:fill="auto"/>
                <w:lang w:val="en-US" w:eastAsia="zh-CN"/>
              </w:rPr>
              <w:t>IP</w:t>
            </w:r>
            <w:r w:rsidRPr="0011300B">
              <w:rPr>
                <w:rFonts w:eastAsia="Times New Roman"/>
                <w:color w:val="auto"/>
                <w:kern w:val="2"/>
                <w:sz w:val="22"/>
                <w:szCs w:val="22"/>
                <w:shd w:val="clear" w:color="auto" w:fill="auto"/>
                <w:lang w:eastAsia="zh-CN"/>
              </w:rPr>
              <w:t>65</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-Рубильник модульный 3п 100А</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-Автоматический выключатель трехполюсный 100А</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-Счетчик трехфазный многотарифный Меркурий 234 </w:t>
            </w:r>
            <w:r w:rsidRPr="0011300B">
              <w:rPr>
                <w:rFonts w:eastAsia="Times New Roman"/>
                <w:color w:val="auto"/>
                <w:kern w:val="2"/>
                <w:sz w:val="22"/>
                <w:szCs w:val="22"/>
                <w:shd w:val="clear" w:color="auto" w:fill="auto"/>
                <w:lang w:val="en-US" w:eastAsia="zh-CN"/>
              </w:rPr>
              <w:t>ARTM</w:t>
            </w:r>
            <w:r w:rsidRPr="0011300B">
              <w:rPr>
                <w:rFonts w:eastAsia="Times New Roman"/>
                <w:color w:val="auto"/>
                <w:kern w:val="2"/>
                <w:sz w:val="22"/>
                <w:szCs w:val="22"/>
                <w:shd w:val="clear" w:color="auto" w:fill="auto"/>
                <w:lang w:eastAsia="zh-CN"/>
              </w:rPr>
              <w:t xml:space="preserve"> (2), </w:t>
            </w:r>
            <w:proofErr w:type="spellStart"/>
            <w:r w:rsidRPr="0011300B">
              <w:rPr>
                <w:rFonts w:eastAsia="Times New Roman"/>
                <w:color w:val="auto"/>
                <w:kern w:val="2"/>
                <w:sz w:val="22"/>
                <w:szCs w:val="22"/>
                <w:shd w:val="clear" w:color="auto" w:fill="auto"/>
                <w:lang w:eastAsia="zh-CN"/>
              </w:rPr>
              <w:t>оптопорт</w:t>
            </w:r>
            <w:proofErr w:type="spellEnd"/>
            <w:r w:rsidRPr="0011300B">
              <w:rPr>
                <w:rFonts w:eastAsia="Times New Roman"/>
                <w:color w:val="auto"/>
                <w:kern w:val="2"/>
                <w:sz w:val="22"/>
                <w:szCs w:val="22"/>
                <w:shd w:val="clear" w:color="auto" w:fill="auto"/>
                <w:lang w:eastAsia="zh-CN"/>
              </w:rPr>
              <w:t xml:space="preserve">, </w:t>
            </w:r>
            <w:r w:rsidRPr="0011300B">
              <w:rPr>
                <w:rFonts w:eastAsia="Times New Roman"/>
                <w:color w:val="auto"/>
                <w:kern w:val="2"/>
                <w:sz w:val="22"/>
                <w:szCs w:val="22"/>
                <w:shd w:val="clear" w:color="auto" w:fill="auto"/>
                <w:lang w:val="en-US" w:eastAsia="zh-CN"/>
              </w:rPr>
              <w:t>CAN</w:t>
            </w:r>
            <w:r w:rsidRPr="0011300B">
              <w:rPr>
                <w:rFonts w:eastAsia="Times New Roman"/>
                <w:color w:val="auto"/>
                <w:kern w:val="2"/>
                <w:sz w:val="22"/>
                <w:szCs w:val="22"/>
                <w:shd w:val="clear" w:color="auto" w:fill="auto"/>
                <w:lang w:eastAsia="zh-CN"/>
              </w:rPr>
              <w:t>/</w:t>
            </w:r>
            <w:r w:rsidRPr="0011300B">
              <w:rPr>
                <w:rFonts w:eastAsia="Times New Roman"/>
                <w:color w:val="auto"/>
                <w:kern w:val="2"/>
                <w:sz w:val="22"/>
                <w:szCs w:val="22"/>
                <w:shd w:val="clear" w:color="auto" w:fill="auto"/>
                <w:lang w:val="en-US" w:eastAsia="zh-CN"/>
              </w:rPr>
              <w:t>RS</w:t>
            </w:r>
            <w:r w:rsidRPr="0011300B">
              <w:rPr>
                <w:rFonts w:eastAsia="Times New Roman"/>
                <w:color w:val="auto"/>
                <w:kern w:val="2"/>
                <w:sz w:val="22"/>
                <w:szCs w:val="22"/>
                <w:shd w:val="clear" w:color="auto" w:fill="auto"/>
                <w:lang w:eastAsia="zh-CN"/>
              </w:rPr>
              <w:t xml:space="preserve"> 485*</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-Трансформатор тока 50/5 Т-0,66 </w:t>
            </w:r>
            <w:proofErr w:type="spellStart"/>
            <w:r w:rsidRPr="0011300B">
              <w:rPr>
                <w:rFonts w:eastAsia="Times New Roman"/>
                <w:color w:val="auto"/>
                <w:kern w:val="2"/>
                <w:sz w:val="22"/>
                <w:szCs w:val="22"/>
                <w:shd w:val="clear" w:color="auto" w:fill="auto"/>
                <w:lang w:eastAsia="zh-CN"/>
              </w:rPr>
              <w:t>кл</w:t>
            </w:r>
            <w:proofErr w:type="spellEnd"/>
            <w:r w:rsidRPr="0011300B">
              <w:rPr>
                <w:rFonts w:eastAsia="Times New Roman"/>
                <w:color w:val="auto"/>
                <w:kern w:val="2"/>
                <w:sz w:val="22"/>
                <w:szCs w:val="22"/>
                <w:shd w:val="clear" w:color="auto" w:fill="auto"/>
                <w:lang w:eastAsia="zh-CN"/>
              </w:rPr>
              <w:t>. 0,5</w:t>
            </w:r>
            <w:r w:rsidRPr="0011300B">
              <w:rPr>
                <w:rFonts w:eastAsia="Times New Roman"/>
                <w:color w:val="auto"/>
                <w:kern w:val="2"/>
                <w:sz w:val="22"/>
                <w:szCs w:val="22"/>
                <w:shd w:val="clear" w:color="auto" w:fill="auto"/>
                <w:lang w:val="en-US" w:eastAsia="zh-CN"/>
              </w:rPr>
              <w:t>S</w:t>
            </w:r>
            <w:r w:rsidRPr="0011300B">
              <w:rPr>
                <w:rFonts w:eastAsia="Times New Roman"/>
                <w:color w:val="auto"/>
                <w:kern w:val="2"/>
                <w:sz w:val="22"/>
                <w:szCs w:val="22"/>
                <w:shd w:val="clear" w:color="auto" w:fill="auto"/>
                <w:lang w:eastAsia="zh-CN"/>
              </w:rPr>
              <w:t>-3шт</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-Шина нулевая </w:t>
            </w:r>
            <w:r w:rsidRPr="0011300B">
              <w:rPr>
                <w:rFonts w:eastAsia="Times New Roman"/>
                <w:color w:val="auto"/>
                <w:kern w:val="2"/>
                <w:sz w:val="22"/>
                <w:szCs w:val="22"/>
                <w:shd w:val="clear" w:color="auto" w:fill="auto"/>
                <w:lang w:val="en-US" w:eastAsia="zh-CN"/>
              </w:rPr>
              <w:t>N</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-Шина земли </w:t>
            </w:r>
            <w:r w:rsidRPr="0011300B">
              <w:rPr>
                <w:rFonts w:eastAsia="Times New Roman"/>
                <w:color w:val="auto"/>
                <w:kern w:val="2"/>
                <w:sz w:val="22"/>
                <w:szCs w:val="22"/>
                <w:shd w:val="clear" w:color="auto" w:fill="auto"/>
                <w:lang w:val="en-US" w:eastAsia="zh-CN"/>
              </w:rPr>
              <w:t>PE</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-Оперативная панель с отверстием</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-Модем Спектр </w:t>
            </w:r>
            <w:r w:rsidRPr="0011300B">
              <w:rPr>
                <w:rFonts w:eastAsia="Times New Roman"/>
                <w:color w:val="auto"/>
                <w:kern w:val="2"/>
                <w:sz w:val="22"/>
                <w:szCs w:val="22"/>
                <w:shd w:val="clear" w:color="auto" w:fill="auto"/>
                <w:lang w:val="en-US" w:eastAsia="zh-CN"/>
              </w:rPr>
              <w:t>GSM</w:t>
            </w:r>
            <w:r w:rsidRPr="0011300B">
              <w:rPr>
                <w:rFonts w:eastAsia="Times New Roman"/>
                <w:color w:val="auto"/>
                <w:kern w:val="2"/>
                <w:sz w:val="22"/>
                <w:szCs w:val="22"/>
                <w:shd w:val="clear" w:color="auto" w:fill="auto"/>
                <w:lang w:eastAsia="zh-CN"/>
              </w:rPr>
              <w:t>* с блоком питания</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-Комплект документации к шкафу учета электроэнергии (схема однолинейная, паспорт)</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Диапазон рабочей температуры от </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-40 до + 50</w:t>
            </w:r>
            <w:r w:rsidRPr="0011300B">
              <w:rPr>
                <w:rFonts w:eastAsia="Times New Roman"/>
                <w:color w:val="auto"/>
                <w:kern w:val="2"/>
                <w:sz w:val="22"/>
                <w:szCs w:val="22"/>
                <w:shd w:val="clear" w:color="auto" w:fill="auto"/>
                <w:vertAlign w:val="superscript"/>
                <w:lang w:eastAsia="zh-CN"/>
              </w:rPr>
              <w:t>О</w:t>
            </w:r>
            <w:r w:rsidRPr="0011300B">
              <w:rPr>
                <w:rFonts w:eastAsia="Times New Roman"/>
                <w:color w:val="auto"/>
                <w:kern w:val="2"/>
                <w:sz w:val="22"/>
                <w:szCs w:val="22"/>
                <w:shd w:val="clear" w:color="auto" w:fill="auto"/>
                <w:lang w:eastAsia="zh-CN"/>
              </w:rPr>
              <w:t>С</w:t>
            </w:r>
          </w:p>
        </w:tc>
        <w:tc>
          <w:tcPr>
            <w:tcW w:w="851" w:type="dxa"/>
            <w:tcBorders>
              <w:top w:val="single" w:sz="4" w:space="0" w:color="auto"/>
              <w:bottom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proofErr w:type="spellStart"/>
            <w:proofErr w:type="gramStart"/>
            <w:r w:rsidRPr="0011300B">
              <w:rPr>
                <w:rFonts w:eastAsia="Times New Roman"/>
                <w:color w:val="auto"/>
                <w:kern w:val="2"/>
                <w:sz w:val="22"/>
                <w:szCs w:val="22"/>
                <w:shd w:val="clear" w:color="auto" w:fill="auto"/>
                <w:lang w:eastAsia="zh-CN"/>
              </w:rPr>
              <w:t>шт</w:t>
            </w:r>
            <w:proofErr w:type="spellEnd"/>
            <w:proofErr w:type="gramEnd"/>
          </w:p>
        </w:tc>
        <w:tc>
          <w:tcPr>
            <w:tcW w:w="708" w:type="dxa"/>
            <w:tcBorders>
              <w:top w:val="single" w:sz="4" w:space="0" w:color="auto"/>
              <w:bottom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4</w:t>
            </w:r>
          </w:p>
        </w:tc>
        <w:tc>
          <w:tcPr>
            <w:tcW w:w="1701" w:type="dxa"/>
            <w:tcBorders>
              <w:top w:val="single" w:sz="4" w:space="0" w:color="auto"/>
              <w:bottom w:val="single" w:sz="4" w:space="0" w:color="auto"/>
            </w:tcBorders>
            <w:shd w:val="clear" w:color="auto" w:fill="auto"/>
          </w:tcPr>
          <w:p w:rsidR="0011300B" w:rsidRPr="0011300B" w:rsidRDefault="0011300B" w:rsidP="0011300B">
            <w:pPr>
              <w:widowControl w:val="0"/>
              <w:suppressAutoHyphens/>
              <w:spacing w:before="140" w:after="120"/>
              <w:jc w:val="center"/>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27.12.31.000</w:t>
            </w:r>
          </w:p>
          <w:p w:rsidR="0011300B" w:rsidRPr="0011300B" w:rsidRDefault="0011300B" w:rsidP="0011300B">
            <w:pPr>
              <w:widowControl w:val="0"/>
              <w:suppressAutoHyphens/>
              <w:spacing w:before="140" w:after="120"/>
              <w:jc w:val="center"/>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Панели и прочие комплекты электрической аппаратуры коммутации или защиты на напряжение не более 1кВ</w:t>
            </w:r>
          </w:p>
        </w:tc>
      </w:tr>
      <w:tr w:rsidR="0011300B" w:rsidRPr="0011300B" w:rsidTr="0011300B">
        <w:trPr>
          <w:cantSplit/>
        </w:trPr>
        <w:tc>
          <w:tcPr>
            <w:tcW w:w="500" w:type="dxa"/>
            <w:tcBorders>
              <w:top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lastRenderedPageBreak/>
              <w:t>2.</w:t>
            </w:r>
          </w:p>
        </w:tc>
        <w:tc>
          <w:tcPr>
            <w:tcW w:w="1758" w:type="dxa"/>
            <w:tcBorders>
              <w:top w:val="single" w:sz="4" w:space="0" w:color="auto"/>
            </w:tcBorders>
            <w:shd w:val="clear" w:color="auto" w:fill="auto"/>
          </w:tcPr>
          <w:p w:rsidR="0011300B" w:rsidRPr="0011300B" w:rsidRDefault="0011300B" w:rsidP="0011300B">
            <w:pPr>
              <w:widowControl w:val="0"/>
              <w:suppressAutoHyphens/>
              <w:jc w:val="left"/>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Шкаф учета электроэнергии 100 кВт 380В трансформаторного подключения</w:t>
            </w:r>
          </w:p>
        </w:tc>
        <w:tc>
          <w:tcPr>
            <w:tcW w:w="4111" w:type="dxa"/>
            <w:tcBorders>
              <w:top w:val="single" w:sz="4" w:space="0" w:color="auto"/>
            </w:tcBorders>
            <w:shd w:val="clear" w:color="auto" w:fill="auto"/>
          </w:tcPr>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Номинальное напряжение: 380В</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Номинальный ток: 160А</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Мощность: 100кВт</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Количество фаз: 3</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Передача данных: импульсный выход</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В шкаф учета электроэнергии входит следующее оборудование:</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-Щит навесной с монтажной панелью уличного исполнения с замком ЩМП </w:t>
            </w:r>
            <w:r w:rsidRPr="0011300B">
              <w:rPr>
                <w:rFonts w:eastAsia="Times New Roman"/>
                <w:color w:val="auto"/>
                <w:kern w:val="2"/>
                <w:sz w:val="22"/>
                <w:szCs w:val="22"/>
                <w:shd w:val="clear" w:color="auto" w:fill="auto"/>
                <w:lang w:val="en-US" w:eastAsia="zh-CN"/>
              </w:rPr>
              <w:t>IP</w:t>
            </w:r>
            <w:r w:rsidRPr="0011300B">
              <w:rPr>
                <w:rFonts w:eastAsia="Times New Roman"/>
                <w:color w:val="auto"/>
                <w:kern w:val="2"/>
                <w:sz w:val="22"/>
                <w:szCs w:val="22"/>
                <w:shd w:val="clear" w:color="auto" w:fill="auto"/>
                <w:lang w:eastAsia="zh-CN"/>
              </w:rPr>
              <w:t>65</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-Рубильник 3п 250А</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-Автоматический выключатель трехполюсный 160А</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-Счетчик трехфазный многотарифный Меркурий 234 </w:t>
            </w:r>
            <w:r w:rsidRPr="0011300B">
              <w:rPr>
                <w:rFonts w:eastAsia="Times New Roman"/>
                <w:color w:val="auto"/>
                <w:kern w:val="2"/>
                <w:sz w:val="22"/>
                <w:szCs w:val="22"/>
                <w:shd w:val="clear" w:color="auto" w:fill="auto"/>
                <w:lang w:val="en-US" w:eastAsia="zh-CN"/>
              </w:rPr>
              <w:t>ARTM</w:t>
            </w:r>
            <w:r w:rsidRPr="0011300B">
              <w:rPr>
                <w:rFonts w:eastAsia="Times New Roman"/>
                <w:color w:val="auto"/>
                <w:kern w:val="2"/>
                <w:sz w:val="22"/>
                <w:szCs w:val="22"/>
                <w:shd w:val="clear" w:color="auto" w:fill="auto"/>
                <w:lang w:eastAsia="zh-CN"/>
              </w:rPr>
              <w:t xml:space="preserve"> (2), </w:t>
            </w:r>
            <w:proofErr w:type="spellStart"/>
            <w:r w:rsidRPr="0011300B">
              <w:rPr>
                <w:rFonts w:eastAsia="Times New Roman"/>
                <w:color w:val="auto"/>
                <w:kern w:val="2"/>
                <w:sz w:val="22"/>
                <w:szCs w:val="22"/>
                <w:shd w:val="clear" w:color="auto" w:fill="auto"/>
                <w:lang w:eastAsia="zh-CN"/>
              </w:rPr>
              <w:t>оптопорт</w:t>
            </w:r>
            <w:proofErr w:type="spellEnd"/>
            <w:r w:rsidRPr="0011300B">
              <w:rPr>
                <w:rFonts w:eastAsia="Times New Roman"/>
                <w:color w:val="auto"/>
                <w:kern w:val="2"/>
                <w:sz w:val="22"/>
                <w:szCs w:val="22"/>
                <w:shd w:val="clear" w:color="auto" w:fill="auto"/>
                <w:lang w:eastAsia="zh-CN"/>
              </w:rPr>
              <w:t xml:space="preserve">, </w:t>
            </w:r>
            <w:r w:rsidRPr="0011300B">
              <w:rPr>
                <w:rFonts w:eastAsia="Times New Roman"/>
                <w:color w:val="auto"/>
                <w:kern w:val="2"/>
                <w:sz w:val="22"/>
                <w:szCs w:val="22"/>
                <w:shd w:val="clear" w:color="auto" w:fill="auto"/>
                <w:lang w:val="en-US" w:eastAsia="zh-CN"/>
              </w:rPr>
              <w:t>CAN</w:t>
            </w:r>
            <w:r w:rsidRPr="0011300B">
              <w:rPr>
                <w:rFonts w:eastAsia="Times New Roman"/>
                <w:color w:val="auto"/>
                <w:kern w:val="2"/>
                <w:sz w:val="22"/>
                <w:szCs w:val="22"/>
                <w:shd w:val="clear" w:color="auto" w:fill="auto"/>
                <w:lang w:eastAsia="zh-CN"/>
              </w:rPr>
              <w:t>/</w:t>
            </w:r>
            <w:r w:rsidRPr="0011300B">
              <w:rPr>
                <w:rFonts w:eastAsia="Times New Roman"/>
                <w:color w:val="auto"/>
                <w:kern w:val="2"/>
                <w:sz w:val="22"/>
                <w:szCs w:val="22"/>
                <w:shd w:val="clear" w:color="auto" w:fill="auto"/>
                <w:lang w:val="en-US" w:eastAsia="zh-CN"/>
              </w:rPr>
              <w:t>RS</w:t>
            </w:r>
            <w:r w:rsidRPr="0011300B">
              <w:rPr>
                <w:rFonts w:eastAsia="Times New Roman"/>
                <w:color w:val="auto"/>
                <w:kern w:val="2"/>
                <w:sz w:val="22"/>
                <w:szCs w:val="22"/>
                <w:shd w:val="clear" w:color="auto" w:fill="auto"/>
                <w:lang w:eastAsia="zh-CN"/>
              </w:rPr>
              <w:t xml:space="preserve"> 485*</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-Трансформатор тока 100/5 Т-0,66 </w:t>
            </w:r>
            <w:proofErr w:type="spellStart"/>
            <w:r w:rsidRPr="0011300B">
              <w:rPr>
                <w:rFonts w:eastAsia="Times New Roman"/>
                <w:color w:val="auto"/>
                <w:kern w:val="2"/>
                <w:sz w:val="22"/>
                <w:szCs w:val="22"/>
                <w:shd w:val="clear" w:color="auto" w:fill="auto"/>
                <w:lang w:eastAsia="zh-CN"/>
              </w:rPr>
              <w:t>кл</w:t>
            </w:r>
            <w:proofErr w:type="spellEnd"/>
            <w:r w:rsidRPr="0011300B">
              <w:rPr>
                <w:rFonts w:eastAsia="Times New Roman"/>
                <w:color w:val="auto"/>
                <w:kern w:val="2"/>
                <w:sz w:val="22"/>
                <w:szCs w:val="22"/>
                <w:shd w:val="clear" w:color="auto" w:fill="auto"/>
                <w:lang w:eastAsia="zh-CN"/>
              </w:rPr>
              <w:t>. 0,5</w:t>
            </w:r>
            <w:r w:rsidRPr="0011300B">
              <w:rPr>
                <w:rFonts w:eastAsia="Times New Roman"/>
                <w:color w:val="auto"/>
                <w:kern w:val="2"/>
                <w:sz w:val="22"/>
                <w:szCs w:val="22"/>
                <w:shd w:val="clear" w:color="auto" w:fill="auto"/>
                <w:lang w:val="en-US" w:eastAsia="zh-CN"/>
              </w:rPr>
              <w:t>S</w:t>
            </w:r>
            <w:r w:rsidRPr="0011300B">
              <w:rPr>
                <w:rFonts w:eastAsia="Times New Roman"/>
                <w:color w:val="auto"/>
                <w:kern w:val="2"/>
                <w:sz w:val="22"/>
                <w:szCs w:val="22"/>
                <w:shd w:val="clear" w:color="auto" w:fill="auto"/>
                <w:lang w:eastAsia="zh-CN"/>
              </w:rPr>
              <w:t>-3шт</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-Шина нулевая </w:t>
            </w:r>
            <w:r w:rsidRPr="0011300B">
              <w:rPr>
                <w:rFonts w:eastAsia="Times New Roman"/>
                <w:color w:val="auto"/>
                <w:kern w:val="2"/>
                <w:sz w:val="22"/>
                <w:szCs w:val="22"/>
                <w:shd w:val="clear" w:color="auto" w:fill="auto"/>
                <w:lang w:val="en-US" w:eastAsia="zh-CN"/>
              </w:rPr>
              <w:t>N</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-Шина земли </w:t>
            </w:r>
            <w:r w:rsidRPr="0011300B">
              <w:rPr>
                <w:rFonts w:eastAsia="Times New Roman"/>
                <w:color w:val="auto"/>
                <w:kern w:val="2"/>
                <w:sz w:val="22"/>
                <w:szCs w:val="22"/>
                <w:shd w:val="clear" w:color="auto" w:fill="auto"/>
                <w:lang w:val="en-US" w:eastAsia="zh-CN"/>
              </w:rPr>
              <w:t>PE</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-Оперативная панель с отверстием</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-Модем типа Спектр </w:t>
            </w:r>
            <w:r w:rsidRPr="0011300B">
              <w:rPr>
                <w:rFonts w:eastAsia="Times New Roman"/>
                <w:color w:val="auto"/>
                <w:kern w:val="2"/>
                <w:sz w:val="22"/>
                <w:szCs w:val="22"/>
                <w:shd w:val="clear" w:color="auto" w:fill="auto"/>
                <w:lang w:val="en-US" w:eastAsia="zh-CN"/>
              </w:rPr>
              <w:t>GSM</w:t>
            </w:r>
            <w:r w:rsidRPr="0011300B">
              <w:rPr>
                <w:rFonts w:eastAsia="Times New Roman"/>
                <w:color w:val="auto"/>
                <w:kern w:val="2"/>
                <w:sz w:val="22"/>
                <w:szCs w:val="22"/>
                <w:shd w:val="clear" w:color="auto" w:fill="auto"/>
                <w:lang w:eastAsia="zh-CN"/>
              </w:rPr>
              <w:t>* с блоком питания</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-Комплект документации к шкафу учета электроэнергии (схема однолинейная, паспорт)</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 xml:space="preserve">Диапазон рабочей температуры от </w:t>
            </w:r>
          </w:p>
          <w:p w:rsidR="0011300B" w:rsidRPr="0011300B" w:rsidRDefault="0011300B" w:rsidP="0011300B">
            <w:pPr>
              <w:widowControl w:val="0"/>
              <w:suppressAutoHyphens/>
              <w:snapToGrid w:val="0"/>
              <w:rPr>
                <w:rFonts w:eastAsia="Times New Roman"/>
                <w:color w:val="auto"/>
                <w:kern w:val="2"/>
                <w:sz w:val="22"/>
                <w:szCs w:val="22"/>
                <w:shd w:val="clear" w:color="auto" w:fill="auto"/>
                <w:lang w:eastAsia="zh-CN"/>
              </w:rPr>
            </w:pPr>
            <w:r w:rsidRPr="0011300B">
              <w:rPr>
                <w:rFonts w:eastAsia="Times New Roman"/>
                <w:color w:val="auto"/>
                <w:kern w:val="2"/>
                <w:sz w:val="22"/>
                <w:szCs w:val="22"/>
                <w:shd w:val="clear" w:color="auto" w:fill="auto"/>
                <w:lang w:eastAsia="zh-CN"/>
              </w:rPr>
              <w:t>-40 до + 50</w:t>
            </w:r>
            <w:r w:rsidRPr="0011300B">
              <w:rPr>
                <w:rFonts w:eastAsia="Times New Roman"/>
                <w:color w:val="auto"/>
                <w:kern w:val="2"/>
                <w:sz w:val="22"/>
                <w:szCs w:val="22"/>
                <w:shd w:val="clear" w:color="auto" w:fill="auto"/>
                <w:vertAlign w:val="superscript"/>
                <w:lang w:eastAsia="zh-CN"/>
              </w:rPr>
              <w:t>О</w:t>
            </w:r>
            <w:r w:rsidRPr="0011300B">
              <w:rPr>
                <w:rFonts w:eastAsia="Times New Roman"/>
                <w:color w:val="auto"/>
                <w:kern w:val="2"/>
                <w:sz w:val="22"/>
                <w:szCs w:val="22"/>
                <w:shd w:val="clear" w:color="auto" w:fill="auto"/>
                <w:lang w:eastAsia="zh-CN"/>
              </w:rPr>
              <w:t>С</w:t>
            </w:r>
          </w:p>
        </w:tc>
        <w:tc>
          <w:tcPr>
            <w:tcW w:w="851" w:type="dxa"/>
            <w:tcBorders>
              <w:top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z w:val="22"/>
                <w:szCs w:val="22"/>
                <w:shd w:val="clear" w:color="auto" w:fill="auto"/>
                <w:lang w:eastAsia="zh-CN"/>
              </w:rPr>
            </w:pPr>
            <w:proofErr w:type="spellStart"/>
            <w:proofErr w:type="gramStart"/>
            <w:r w:rsidRPr="0011300B">
              <w:rPr>
                <w:rFonts w:eastAsia="Times New Roman"/>
                <w:color w:val="auto"/>
                <w:kern w:val="2"/>
                <w:sz w:val="22"/>
                <w:szCs w:val="22"/>
                <w:shd w:val="clear" w:color="auto" w:fill="auto"/>
                <w:lang w:eastAsia="zh-CN"/>
              </w:rPr>
              <w:t>шт</w:t>
            </w:r>
            <w:proofErr w:type="spellEnd"/>
            <w:proofErr w:type="gramEnd"/>
          </w:p>
        </w:tc>
        <w:tc>
          <w:tcPr>
            <w:tcW w:w="708" w:type="dxa"/>
            <w:tcBorders>
              <w:top w:val="single" w:sz="4" w:space="0" w:color="auto"/>
            </w:tcBorders>
            <w:shd w:val="clear" w:color="auto" w:fill="auto"/>
          </w:tcPr>
          <w:p w:rsidR="0011300B" w:rsidRPr="0011300B" w:rsidRDefault="0011300B" w:rsidP="0011300B">
            <w:pPr>
              <w:widowControl w:val="0"/>
              <w:suppressLineNumbers/>
              <w:suppressAutoHyphens/>
              <w:snapToGrid w:val="0"/>
              <w:jc w:val="center"/>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2</w:t>
            </w:r>
          </w:p>
        </w:tc>
        <w:tc>
          <w:tcPr>
            <w:tcW w:w="1701" w:type="dxa"/>
            <w:tcBorders>
              <w:top w:val="single" w:sz="4" w:space="0" w:color="auto"/>
            </w:tcBorders>
            <w:shd w:val="clear" w:color="auto" w:fill="auto"/>
          </w:tcPr>
          <w:p w:rsidR="0011300B" w:rsidRPr="0011300B" w:rsidRDefault="0011300B" w:rsidP="0011300B">
            <w:pPr>
              <w:widowControl w:val="0"/>
              <w:suppressAutoHyphens/>
              <w:spacing w:before="140" w:after="120"/>
              <w:jc w:val="center"/>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27.12.31.000</w:t>
            </w:r>
          </w:p>
          <w:p w:rsidR="0011300B" w:rsidRPr="0011300B" w:rsidRDefault="0011300B" w:rsidP="0011300B">
            <w:pPr>
              <w:widowControl w:val="0"/>
              <w:suppressAutoHyphens/>
              <w:spacing w:before="140" w:after="120"/>
              <w:jc w:val="center"/>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Панели и прочие комплекты электрической аппаратуры коммутации или защиты на напряжение не более 1кВ</w:t>
            </w:r>
          </w:p>
        </w:tc>
      </w:tr>
    </w:tbl>
    <w:p w:rsidR="0011300B" w:rsidRPr="0011300B" w:rsidRDefault="0011300B" w:rsidP="0011300B">
      <w:pPr>
        <w:widowControl w:val="0"/>
        <w:suppressAutoHyphens/>
        <w:jc w:val="left"/>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 xml:space="preserve">     *Тип счетчика «Меркурий 234 АРТМ (2), </w:t>
      </w:r>
      <w:proofErr w:type="spellStart"/>
      <w:r w:rsidRPr="0011300B">
        <w:rPr>
          <w:rFonts w:eastAsia="Times New Roman"/>
          <w:color w:val="auto"/>
          <w:kern w:val="2"/>
          <w:shd w:val="clear" w:color="auto" w:fill="auto"/>
          <w:lang w:eastAsia="zh-CN"/>
        </w:rPr>
        <w:t>оптопорт</w:t>
      </w:r>
      <w:proofErr w:type="spellEnd"/>
      <w:r w:rsidRPr="0011300B">
        <w:rPr>
          <w:rFonts w:eastAsia="Times New Roman"/>
          <w:color w:val="auto"/>
          <w:kern w:val="2"/>
          <w:shd w:val="clear" w:color="auto" w:fill="auto"/>
          <w:lang w:eastAsia="zh-CN"/>
        </w:rPr>
        <w:t xml:space="preserve">, </w:t>
      </w:r>
      <w:r w:rsidRPr="0011300B">
        <w:rPr>
          <w:rFonts w:eastAsia="Times New Roman"/>
          <w:color w:val="auto"/>
          <w:kern w:val="2"/>
          <w:shd w:val="clear" w:color="auto" w:fill="auto"/>
          <w:lang w:val="en-US" w:eastAsia="zh-CN"/>
        </w:rPr>
        <w:t>CAN</w:t>
      </w:r>
      <w:r w:rsidRPr="0011300B">
        <w:rPr>
          <w:rFonts w:eastAsia="Times New Roman"/>
          <w:color w:val="auto"/>
          <w:kern w:val="2"/>
          <w:shd w:val="clear" w:color="auto" w:fill="auto"/>
          <w:lang w:eastAsia="zh-CN"/>
        </w:rPr>
        <w:t>/</w:t>
      </w:r>
      <w:r w:rsidRPr="0011300B">
        <w:rPr>
          <w:rFonts w:eastAsia="Times New Roman"/>
          <w:color w:val="auto"/>
          <w:kern w:val="2"/>
          <w:shd w:val="clear" w:color="auto" w:fill="auto"/>
          <w:lang w:val="en-US" w:eastAsia="zh-CN"/>
        </w:rPr>
        <w:t>RS</w:t>
      </w:r>
      <w:r w:rsidRPr="0011300B">
        <w:rPr>
          <w:rFonts w:eastAsia="Times New Roman"/>
          <w:color w:val="auto"/>
          <w:kern w:val="2"/>
          <w:shd w:val="clear" w:color="auto" w:fill="auto"/>
          <w:lang w:eastAsia="zh-CN"/>
        </w:rPr>
        <w:t xml:space="preserve"> 485» и тип модема «Спектр </w:t>
      </w:r>
      <w:r w:rsidRPr="0011300B">
        <w:rPr>
          <w:rFonts w:eastAsia="Times New Roman"/>
          <w:color w:val="auto"/>
          <w:kern w:val="2"/>
          <w:shd w:val="clear" w:color="auto" w:fill="auto"/>
          <w:lang w:val="en-US" w:eastAsia="zh-CN"/>
        </w:rPr>
        <w:t>GSM</w:t>
      </w:r>
      <w:r w:rsidRPr="0011300B">
        <w:rPr>
          <w:rFonts w:eastAsia="Times New Roman"/>
          <w:color w:val="auto"/>
          <w:kern w:val="2"/>
          <w:shd w:val="clear" w:color="auto" w:fill="auto"/>
          <w:lang w:eastAsia="zh-CN"/>
        </w:rPr>
        <w:t>» используются установленными на предприятии программами дистанционного сбора данных (телеметрией).</w:t>
      </w:r>
    </w:p>
    <w:p w:rsidR="0011300B" w:rsidRPr="0011300B" w:rsidRDefault="0011300B" w:rsidP="0011300B">
      <w:pPr>
        <w:widowControl w:val="0"/>
        <w:suppressAutoHyphens/>
        <w:ind w:firstLine="284"/>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Требования к безопасности товара: в соответствии с требованиями, установленными законодательством РФ к безопасности товара, являющегося предметом заказа.</w:t>
      </w:r>
    </w:p>
    <w:p w:rsidR="0011300B" w:rsidRPr="0011300B" w:rsidRDefault="0011300B" w:rsidP="0011300B">
      <w:pPr>
        <w:widowControl w:val="0"/>
        <w:suppressAutoHyphens/>
        <w:ind w:firstLine="284"/>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Требования к качеству товара: качество товара должно соответствовать требованиям сертификатов соответствия установленного образца.</w:t>
      </w:r>
    </w:p>
    <w:p w:rsidR="0011300B" w:rsidRPr="0011300B" w:rsidRDefault="0011300B" w:rsidP="0011300B">
      <w:pPr>
        <w:widowControl w:val="0"/>
        <w:suppressAutoHyphens/>
        <w:ind w:firstLine="284"/>
        <w:rPr>
          <w:rFonts w:eastAsia="Times New Roman"/>
          <w:color w:val="auto"/>
          <w:kern w:val="2"/>
          <w:shd w:val="clear" w:color="auto" w:fill="auto"/>
          <w:lang w:eastAsia="zh-CN"/>
        </w:rPr>
      </w:pPr>
      <w:r w:rsidRPr="0011300B">
        <w:rPr>
          <w:rFonts w:eastAsia="Times New Roman"/>
          <w:color w:val="auto"/>
          <w:kern w:val="2"/>
          <w:shd w:val="clear" w:color="auto" w:fill="auto"/>
          <w:lang w:eastAsia="zh-CN"/>
        </w:rPr>
        <w:t>Требования к условиям поставки товара, отгрузки товара: доставка товара до местонахождения заказчика по адресу: РМЭ, г. Йошкар-Ола, ул. Дружбы, д. 2 осуществляется силами и средствами Поставщика. Расходы по доставке товара Заказчиком не возмещаются.</w:t>
      </w:r>
    </w:p>
    <w:p w:rsidR="003073B8" w:rsidRPr="003377FA" w:rsidRDefault="0011300B" w:rsidP="0011300B">
      <w:pPr>
        <w:rPr>
          <w:rFonts w:eastAsia="Calibri"/>
          <w:b/>
          <w:color w:val="auto"/>
          <w:sz w:val="21"/>
          <w:szCs w:val="21"/>
          <w:shd w:val="clear" w:color="auto" w:fill="auto"/>
          <w:lang w:eastAsia="en-US"/>
        </w:rPr>
      </w:pPr>
      <w:r w:rsidRPr="0011300B">
        <w:rPr>
          <w:rFonts w:eastAsia="Times New Roman"/>
          <w:color w:val="auto"/>
          <w:kern w:val="2"/>
          <w:shd w:val="clear" w:color="auto" w:fill="auto"/>
          <w:lang w:eastAsia="zh-CN"/>
        </w:rPr>
        <w:t>Требования к дате изготовления товара: товар должен быть изготовлен не ранее 2023 года</w:t>
      </w:r>
      <w:r>
        <w:rPr>
          <w:rFonts w:eastAsia="Times New Roman"/>
          <w:color w:val="auto"/>
          <w:kern w:val="2"/>
          <w:shd w:val="clear" w:color="auto" w:fill="auto"/>
          <w:lang w:eastAsia="zh-CN"/>
        </w:rPr>
        <w:t>.</w:t>
      </w: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E16A44" w:rsidRDefault="00E16A44"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704EEA" w:rsidRDefault="00704EEA"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11300B" w:rsidRPr="0011300B" w:rsidRDefault="0011300B" w:rsidP="0011300B">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proofErr w:type="gramStart"/>
      <w:r w:rsidRPr="0011300B">
        <w:rPr>
          <w:rFonts w:eastAsia="Andale Sans UI" w:cs="Tahoma"/>
          <w:b/>
          <w:color w:val="auto"/>
          <w:kern w:val="3"/>
          <w:shd w:val="clear" w:color="auto" w:fill="auto"/>
          <w:lang w:val="de-DE" w:eastAsia="ja-JP" w:bidi="fa-IR"/>
        </w:rPr>
        <w:t>на</w:t>
      </w:r>
      <w:proofErr w:type="spellEnd"/>
      <w:proofErr w:type="gramEnd"/>
      <w:r w:rsidRPr="0011300B">
        <w:rPr>
          <w:rFonts w:eastAsia="Andale Sans UI" w:cs="Tahoma"/>
          <w:b/>
          <w:color w:val="auto"/>
          <w:kern w:val="3"/>
          <w:shd w:val="clear" w:color="auto" w:fill="auto"/>
          <w:lang w:val="de-DE" w:eastAsia="ja-JP" w:bidi="fa-IR"/>
        </w:rPr>
        <w:t xml:space="preserve"> </w:t>
      </w:r>
      <w:proofErr w:type="spellStart"/>
      <w:r w:rsidRPr="0011300B">
        <w:rPr>
          <w:rFonts w:eastAsia="Andale Sans UI" w:cs="Tahoma"/>
          <w:b/>
          <w:color w:val="auto"/>
          <w:kern w:val="3"/>
          <w:shd w:val="clear" w:color="auto" w:fill="auto"/>
          <w:lang w:val="de-DE" w:eastAsia="ja-JP" w:bidi="fa-IR"/>
        </w:rPr>
        <w:t>поставку</w:t>
      </w:r>
      <w:proofErr w:type="spellEnd"/>
      <w:r w:rsidRPr="0011300B">
        <w:rPr>
          <w:rFonts w:eastAsia="Andale Sans UI" w:cs="Tahoma"/>
          <w:b/>
          <w:color w:val="auto"/>
          <w:kern w:val="3"/>
          <w:shd w:val="clear" w:color="auto" w:fill="auto"/>
          <w:lang w:val="de-DE" w:eastAsia="ja-JP" w:bidi="fa-IR"/>
        </w:rPr>
        <w:t xml:space="preserve"> </w:t>
      </w:r>
      <w:r w:rsidRPr="0011300B">
        <w:rPr>
          <w:rFonts w:eastAsia="Andale Sans UI" w:cs="Tahoma"/>
          <w:b/>
          <w:color w:val="auto"/>
          <w:kern w:val="3"/>
          <w:shd w:val="clear" w:color="auto" w:fill="auto"/>
          <w:lang w:eastAsia="ja-JP" w:bidi="fa-IR"/>
        </w:rPr>
        <w:t>шкафов учета электроэнергии</w:t>
      </w:r>
    </w:p>
    <w:p w:rsidR="0011300B" w:rsidRPr="0011300B" w:rsidRDefault="0011300B" w:rsidP="0011300B">
      <w:pPr>
        <w:jc w:val="left"/>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г. Йошкар-Ола            </w:t>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r w:rsidRPr="0011300B">
        <w:rPr>
          <w:rFonts w:eastAsia="Times New Roman"/>
          <w:color w:val="auto"/>
          <w:sz w:val="22"/>
          <w:szCs w:val="22"/>
          <w:shd w:val="clear" w:color="auto" w:fill="auto"/>
        </w:rPr>
        <w:tab/>
      </w:r>
      <w:proofErr w:type="gramStart"/>
      <w:r w:rsidRPr="0011300B">
        <w:rPr>
          <w:rFonts w:eastAsia="Times New Roman"/>
          <w:color w:val="auto"/>
          <w:sz w:val="22"/>
          <w:szCs w:val="22"/>
          <w:shd w:val="clear" w:color="auto" w:fill="auto"/>
        </w:rPr>
        <w:tab/>
        <w:t xml:space="preserve">  «</w:t>
      </w:r>
      <w:proofErr w:type="gramEnd"/>
      <w:r w:rsidRPr="0011300B">
        <w:rPr>
          <w:rFonts w:eastAsia="Times New Roman"/>
          <w:color w:val="auto"/>
          <w:sz w:val="22"/>
          <w:szCs w:val="22"/>
          <w:shd w:val="clear" w:color="auto" w:fill="auto"/>
        </w:rPr>
        <w:t>___»  ________ 2024  г.</w:t>
      </w:r>
    </w:p>
    <w:p w:rsidR="0011300B" w:rsidRPr="0011300B" w:rsidRDefault="0011300B" w:rsidP="0011300B">
      <w:pPr>
        <w:jc w:val="left"/>
        <w:rPr>
          <w:rFonts w:eastAsia="Times New Roman"/>
          <w:color w:val="4F81BD"/>
          <w:sz w:val="22"/>
          <w:szCs w:val="22"/>
          <w:shd w:val="clear" w:color="auto" w:fill="auto"/>
        </w:rPr>
      </w:pPr>
    </w:p>
    <w:p w:rsidR="0011300B" w:rsidRPr="0011300B" w:rsidRDefault="0011300B" w:rsidP="0011300B">
      <w:pPr>
        <w:keepNext/>
        <w:keepLines/>
        <w:suppressAutoHyphens/>
        <w:ind w:firstLine="709"/>
        <w:rPr>
          <w:rFonts w:eastAsia="Calibri"/>
          <w:bCs/>
          <w:color w:val="000000"/>
          <w:sz w:val="22"/>
          <w:szCs w:val="22"/>
          <w:shd w:val="clear" w:color="auto" w:fill="auto"/>
          <w:lang w:eastAsia="zh-CN"/>
        </w:rPr>
      </w:pPr>
      <w:r w:rsidRPr="0011300B">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11300B" w:rsidRPr="0011300B" w:rsidRDefault="0011300B" w:rsidP="0011300B">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rsidR="0011300B" w:rsidRPr="0011300B" w:rsidRDefault="0011300B" w:rsidP="0011300B">
      <w:pPr>
        <w:widowControl w:val="0"/>
        <w:autoSpaceDE w:val="0"/>
        <w:autoSpaceDN w:val="0"/>
        <w:adjustRightInd w:val="0"/>
        <w:ind w:firstLine="709"/>
        <w:jc w:val="center"/>
        <w:rPr>
          <w:rFonts w:eastAsia="Times New Roman"/>
          <w:b/>
          <w:bCs/>
          <w:color w:val="auto"/>
          <w:sz w:val="22"/>
          <w:szCs w:val="22"/>
          <w:shd w:val="clear" w:color="auto" w:fill="auto"/>
        </w:rPr>
      </w:pPr>
      <w:r w:rsidRPr="0011300B">
        <w:rPr>
          <w:rFonts w:eastAsia="Times New Roman"/>
          <w:b/>
          <w:bCs/>
          <w:color w:val="auto"/>
          <w:sz w:val="22"/>
          <w:szCs w:val="22"/>
          <w:shd w:val="clear" w:color="auto" w:fill="auto"/>
        </w:rPr>
        <w:t>1. ПРЕДМЕТ ДОГОВОРА</w:t>
      </w:r>
    </w:p>
    <w:p w:rsidR="0011300B" w:rsidRPr="0011300B" w:rsidRDefault="0011300B" w:rsidP="0011300B">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11300B">
        <w:rPr>
          <w:rFonts w:eastAsia="Times New Roman"/>
          <w:color w:val="auto"/>
          <w:sz w:val="22"/>
          <w:szCs w:val="22"/>
          <w:shd w:val="clear" w:color="auto" w:fill="auto"/>
        </w:rPr>
        <w:t>Поставщик обязуется осуществить поставку шкафов учета электроэнергии,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1.2. Поставляемый Товар должен быть новым Товаром, не иметь дефектов (неиспользованным, не бывшим в употреблении, не восстановленным), не выставочным экземпляром, оригинальным, сроком изготовления не ранее 2023 года и соответствовать требованиям, указанным в Техническом задании.</w:t>
      </w:r>
    </w:p>
    <w:p w:rsidR="0011300B" w:rsidRPr="0011300B" w:rsidRDefault="0011300B" w:rsidP="0011300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в случае если поставляемый Товар подлежит обязательной сертификации (обязательному декларированию соответствия) и/или другие документы качества) Товара, оформленными в соответствии с действующим законодательством Российской Федерации на русском языке.</w:t>
      </w:r>
    </w:p>
    <w:p w:rsidR="0011300B" w:rsidRPr="0011300B" w:rsidRDefault="0011300B" w:rsidP="0011300B">
      <w:pPr>
        <w:ind w:firstLine="709"/>
        <w:rPr>
          <w:rFonts w:eastAsia="Times New Roman"/>
          <w:color w:val="auto"/>
          <w:shd w:val="clear" w:color="auto" w:fill="auto"/>
        </w:rPr>
      </w:pPr>
    </w:p>
    <w:p w:rsidR="0011300B" w:rsidRPr="0011300B" w:rsidRDefault="0011300B" w:rsidP="0011300B">
      <w:pPr>
        <w:autoSpaceDE w:val="0"/>
        <w:autoSpaceDN w:val="0"/>
        <w:adjustRightInd w:val="0"/>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2. ЦЕНА ДОГОВОРА</w:t>
      </w:r>
    </w:p>
    <w:p w:rsidR="0011300B" w:rsidRPr="0011300B" w:rsidRDefault="0011300B" w:rsidP="0011300B">
      <w:pPr>
        <w:tabs>
          <w:tab w:val="left" w:pos="709"/>
        </w:tabs>
        <w:ind w:firstLine="709"/>
        <w:rPr>
          <w:rFonts w:eastAsia="Times New Roman"/>
          <w:snapToGrid w:val="0"/>
          <w:color w:val="auto"/>
          <w:sz w:val="22"/>
          <w:szCs w:val="22"/>
          <w:shd w:val="clear" w:color="auto" w:fill="auto"/>
        </w:rPr>
      </w:pPr>
      <w:r w:rsidRPr="0011300B">
        <w:rPr>
          <w:rFonts w:eastAsia="Times New Roman"/>
          <w:snapToGrid w:val="0"/>
          <w:color w:val="auto"/>
          <w:sz w:val="22"/>
          <w:szCs w:val="22"/>
          <w:shd w:val="clear" w:color="auto" w:fill="auto"/>
        </w:rPr>
        <w:t xml:space="preserve">2.1. Цена Договора </w:t>
      </w:r>
      <w:r w:rsidRPr="0011300B">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11300B">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11300B">
        <w:rPr>
          <w:rFonts w:eastAsia="Times New Roman"/>
          <w:i/>
          <w:snapToGrid w:val="0"/>
          <w:color w:val="auto"/>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11300B">
        <w:rPr>
          <w:rFonts w:eastAsia="Times New Roman"/>
          <w:i/>
          <w:snapToGrid w:val="0"/>
          <w:color w:val="auto"/>
          <w:sz w:val="22"/>
          <w:szCs w:val="22"/>
          <w:shd w:val="clear" w:color="auto" w:fill="auto"/>
        </w:rPr>
        <w:t>т.ч</w:t>
      </w:r>
      <w:proofErr w:type="spellEnd"/>
      <w:r w:rsidRPr="0011300B">
        <w:rPr>
          <w:rFonts w:eastAsia="Times New Roman"/>
          <w:i/>
          <w:snapToGrid w:val="0"/>
          <w:color w:val="auto"/>
          <w:sz w:val="22"/>
          <w:szCs w:val="22"/>
          <w:shd w:val="clear" w:color="auto" w:fill="auto"/>
        </w:rPr>
        <w:t>. НДС с расшифровкой» или «без НДС»</w:t>
      </w:r>
      <w:r w:rsidRPr="0011300B">
        <w:rPr>
          <w:rFonts w:eastAsia="Times New Roman"/>
          <w:snapToGrid w:val="0"/>
          <w:color w:val="auto"/>
          <w:sz w:val="22"/>
          <w:szCs w:val="22"/>
          <w:shd w:val="clear" w:color="auto" w:fill="auto"/>
        </w:rPr>
        <w:t>).</w:t>
      </w:r>
    </w:p>
    <w:p w:rsidR="0011300B" w:rsidRPr="0011300B" w:rsidRDefault="0011300B" w:rsidP="0011300B">
      <w:pPr>
        <w:widowControl w:val="0"/>
        <w:tabs>
          <w:tab w:val="left" w:pos="709"/>
        </w:tabs>
        <w:ind w:firstLine="709"/>
        <w:rPr>
          <w:rFonts w:eastAsia="Times New Roman"/>
          <w:snapToGrid w:val="0"/>
          <w:color w:val="auto"/>
          <w:sz w:val="22"/>
          <w:szCs w:val="22"/>
          <w:shd w:val="clear" w:color="auto" w:fill="auto"/>
        </w:rPr>
      </w:pPr>
      <w:r w:rsidRPr="0011300B">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2.3. Источник финансирования Договора – собственные средства МУП «Водоканал».</w:t>
      </w:r>
    </w:p>
    <w:p w:rsidR="0011300B" w:rsidRPr="0011300B" w:rsidRDefault="0011300B" w:rsidP="0011300B">
      <w:pPr>
        <w:tabs>
          <w:tab w:val="left" w:pos="720"/>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2.4. </w:t>
      </w:r>
      <w:r w:rsidRPr="0011300B">
        <w:rPr>
          <w:rFonts w:eastAsia="Times New Roman"/>
          <w:color w:val="000000"/>
          <w:sz w:val="22"/>
          <w:szCs w:val="22"/>
          <w:shd w:val="clear" w:color="auto" w:fill="auto"/>
        </w:rPr>
        <w:t>Цена Товара включает в себя стоимость Товара</w:t>
      </w:r>
      <w:r w:rsidRPr="0011300B">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 погрузочно-разгрузочные работы.</w:t>
      </w:r>
    </w:p>
    <w:p w:rsidR="0011300B" w:rsidRPr="0011300B" w:rsidRDefault="0011300B" w:rsidP="0011300B">
      <w:pPr>
        <w:ind w:firstLine="709"/>
        <w:rPr>
          <w:rFonts w:eastAsia="Times New Roman"/>
          <w:bCs/>
          <w:color w:val="auto"/>
          <w:sz w:val="22"/>
          <w:szCs w:val="22"/>
          <w:shd w:val="clear" w:color="auto" w:fill="auto"/>
        </w:rPr>
      </w:pPr>
      <w:r w:rsidRPr="0011300B">
        <w:rPr>
          <w:rFonts w:eastAsia="Times New Roman"/>
          <w:color w:val="auto"/>
          <w:sz w:val="22"/>
          <w:szCs w:val="22"/>
          <w:shd w:val="clear" w:color="auto" w:fill="auto"/>
        </w:rPr>
        <w:t xml:space="preserve">2.5. </w:t>
      </w:r>
      <w:r w:rsidRPr="0011300B">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11300B" w:rsidRPr="0011300B" w:rsidRDefault="0011300B" w:rsidP="0011300B">
      <w:pPr>
        <w:autoSpaceDE w:val="0"/>
        <w:autoSpaceDN w:val="0"/>
        <w:adjustRightInd w:val="0"/>
        <w:ind w:firstLine="709"/>
        <w:rPr>
          <w:rFonts w:eastAsia="Calibri"/>
          <w:color w:val="auto"/>
          <w:sz w:val="22"/>
          <w:szCs w:val="22"/>
          <w:shd w:val="clear" w:color="auto" w:fill="auto"/>
          <w:lang w:eastAsia="en-US"/>
        </w:rPr>
      </w:pPr>
      <w:r w:rsidRPr="0011300B">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11300B">
        <w:rPr>
          <w:rFonts w:eastAsia="Calibri"/>
          <w:color w:val="auto"/>
          <w:sz w:val="22"/>
          <w:szCs w:val="22"/>
          <w:shd w:val="clear" w:color="auto" w:fill="auto"/>
          <w:lang w:eastAsia="en-US"/>
        </w:rPr>
        <w:t>, качества поставляемого Товара и иных условий Договора.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11300B" w:rsidRPr="0011300B" w:rsidRDefault="0011300B" w:rsidP="0011300B">
      <w:pPr>
        <w:autoSpaceDE w:val="0"/>
        <w:autoSpaceDN w:val="0"/>
        <w:adjustRightInd w:val="0"/>
        <w:ind w:firstLine="709"/>
        <w:rPr>
          <w:rFonts w:eastAsia="Calibri"/>
          <w:color w:val="auto"/>
          <w:sz w:val="22"/>
          <w:szCs w:val="22"/>
          <w:shd w:val="clear" w:color="auto" w:fill="auto"/>
          <w:lang w:eastAsia="en-US"/>
        </w:rPr>
      </w:pPr>
      <w:r w:rsidRPr="0011300B">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1300B">
        <w:rPr>
          <w:rFonts w:eastAsia="Calibri"/>
          <w:color w:val="auto"/>
          <w:sz w:val="22"/>
          <w:szCs w:val="22"/>
          <w:shd w:val="clear" w:color="auto" w:fill="auto"/>
          <w:lang w:eastAsia="en-US"/>
        </w:rPr>
        <w:t xml:space="preserve">из установленной в Договоре цены единицы Товара, </w:t>
      </w:r>
      <w:r w:rsidRPr="0011300B">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rsidR="0011300B" w:rsidRPr="0011300B" w:rsidRDefault="0011300B" w:rsidP="0011300B">
      <w:pPr>
        <w:tabs>
          <w:tab w:val="left" w:pos="720"/>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11300B" w:rsidRPr="0011300B" w:rsidRDefault="0011300B" w:rsidP="0011300B">
      <w:pPr>
        <w:tabs>
          <w:tab w:val="left" w:pos="720"/>
        </w:tabs>
        <w:ind w:firstLine="720"/>
        <w:rPr>
          <w:rFonts w:eastAsia="Times New Roman"/>
          <w:color w:val="auto"/>
          <w:sz w:val="22"/>
          <w:szCs w:val="22"/>
          <w:shd w:val="clear" w:color="auto" w:fill="auto"/>
        </w:rPr>
      </w:pPr>
    </w:p>
    <w:p w:rsidR="0011300B" w:rsidRPr="0011300B" w:rsidRDefault="0011300B" w:rsidP="0011300B">
      <w:pPr>
        <w:widowControl w:val="0"/>
        <w:tabs>
          <w:tab w:val="left" w:pos="709"/>
        </w:tabs>
        <w:suppressAutoHyphens/>
        <w:ind w:firstLine="720"/>
        <w:jc w:val="center"/>
        <w:rPr>
          <w:rFonts w:eastAsia="Arial"/>
          <w:b/>
          <w:color w:val="auto"/>
          <w:sz w:val="22"/>
          <w:szCs w:val="22"/>
          <w:shd w:val="clear" w:color="auto" w:fill="auto"/>
          <w:lang w:eastAsia="ar-SA"/>
        </w:rPr>
      </w:pPr>
      <w:r w:rsidRPr="0011300B">
        <w:rPr>
          <w:rFonts w:eastAsia="Arial"/>
          <w:b/>
          <w:color w:val="auto"/>
          <w:sz w:val="22"/>
          <w:szCs w:val="22"/>
          <w:shd w:val="clear" w:color="auto" w:fill="auto"/>
          <w:lang w:eastAsia="ar-SA"/>
        </w:rPr>
        <w:t>3. ПОРЯДОК РАСЧЕТОВ</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11300B" w:rsidRPr="0011300B" w:rsidRDefault="0011300B" w:rsidP="0011300B">
      <w:pPr>
        <w:ind w:firstLine="709"/>
        <w:rPr>
          <w:rFonts w:eastAsia="Times New Roman"/>
          <w:b/>
          <w:color w:val="auto"/>
          <w:sz w:val="22"/>
          <w:shd w:val="clear" w:color="auto" w:fill="auto"/>
        </w:rPr>
      </w:pPr>
    </w:p>
    <w:p w:rsidR="0011300B" w:rsidRPr="0011300B" w:rsidRDefault="0011300B" w:rsidP="0011300B">
      <w:pPr>
        <w:tabs>
          <w:tab w:val="left" w:pos="709"/>
          <w:tab w:val="left" w:pos="1134"/>
        </w:tabs>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4. ПРАВА И ОБЯЗАННОСТИ СТОРОН</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b/>
          <w:color w:val="auto"/>
          <w:sz w:val="22"/>
          <w:szCs w:val="22"/>
          <w:shd w:val="clear" w:color="auto" w:fill="auto"/>
        </w:rPr>
        <w:t>4.1.</w:t>
      </w:r>
      <w:r w:rsidRPr="0011300B">
        <w:rPr>
          <w:rFonts w:eastAsia="Times New Roman"/>
          <w:color w:val="auto"/>
          <w:sz w:val="22"/>
          <w:szCs w:val="22"/>
          <w:shd w:val="clear" w:color="auto" w:fill="auto"/>
        </w:rPr>
        <w:t xml:space="preserve"> З</w:t>
      </w:r>
      <w:r w:rsidRPr="0011300B">
        <w:rPr>
          <w:rFonts w:eastAsia="Times New Roman"/>
          <w:b/>
          <w:color w:val="auto"/>
          <w:sz w:val="22"/>
          <w:szCs w:val="22"/>
          <w:shd w:val="clear" w:color="auto" w:fill="auto"/>
        </w:rPr>
        <w:t>аказчик вправе</w:t>
      </w:r>
      <w:r w:rsidRPr="0011300B">
        <w:rPr>
          <w:rFonts w:eastAsia="Times New Roman"/>
          <w:color w:val="auto"/>
          <w:sz w:val="22"/>
          <w:szCs w:val="22"/>
          <w:shd w:val="clear" w:color="auto" w:fill="auto"/>
        </w:rPr>
        <w:t>:</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11300B" w:rsidRPr="0011300B" w:rsidRDefault="0011300B" w:rsidP="0011300B">
      <w:pPr>
        <w:widowControl w:val="0"/>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11300B" w:rsidRPr="0011300B" w:rsidRDefault="0011300B" w:rsidP="0011300B">
      <w:pPr>
        <w:widowControl w:val="0"/>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4.1.6. Требовать возмещения убытков, причиненных по вине Поставщика.</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hd w:val="clear" w:color="auto" w:fill="auto"/>
        </w:rPr>
        <w:t xml:space="preserve">4.1.7. </w:t>
      </w:r>
      <w:r w:rsidRPr="0011300B">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b/>
          <w:color w:val="auto"/>
          <w:sz w:val="22"/>
          <w:szCs w:val="22"/>
          <w:shd w:val="clear" w:color="auto" w:fill="auto"/>
        </w:rPr>
        <w:t>4.2. Заказчик обязан</w:t>
      </w:r>
      <w:r w:rsidRPr="0011300B">
        <w:rPr>
          <w:rFonts w:eastAsia="Times New Roman"/>
          <w:color w:val="auto"/>
          <w:sz w:val="22"/>
          <w:szCs w:val="22"/>
          <w:shd w:val="clear" w:color="auto" w:fill="auto"/>
        </w:rPr>
        <w:t>:</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b/>
          <w:color w:val="auto"/>
          <w:sz w:val="22"/>
          <w:szCs w:val="22"/>
          <w:shd w:val="clear" w:color="auto" w:fill="auto"/>
        </w:rPr>
        <w:t>4.3. Поставщик вправе</w:t>
      </w:r>
      <w:r w:rsidRPr="0011300B">
        <w:rPr>
          <w:rFonts w:eastAsia="Times New Roman"/>
          <w:color w:val="auto"/>
          <w:sz w:val="22"/>
          <w:szCs w:val="22"/>
          <w:shd w:val="clear" w:color="auto" w:fill="auto"/>
        </w:rPr>
        <w:t>:</w:t>
      </w:r>
    </w:p>
    <w:p w:rsidR="0011300B" w:rsidRPr="0011300B" w:rsidRDefault="0011300B" w:rsidP="0011300B">
      <w:pPr>
        <w:widowControl w:val="0"/>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lastRenderedPageBreak/>
        <w:t>4.3.1. Требовать своевременной оплаты поставленного Товара.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b/>
          <w:color w:val="auto"/>
          <w:sz w:val="22"/>
          <w:szCs w:val="22"/>
          <w:shd w:val="clear" w:color="auto" w:fill="auto"/>
        </w:rPr>
        <w:t>4.4. Поставщик обязан</w:t>
      </w:r>
      <w:r w:rsidRPr="0011300B">
        <w:rPr>
          <w:rFonts w:eastAsia="Times New Roman"/>
          <w:color w:val="auto"/>
          <w:sz w:val="22"/>
          <w:szCs w:val="22"/>
          <w:shd w:val="clear" w:color="auto" w:fill="auto"/>
        </w:rPr>
        <w:t>:</w:t>
      </w:r>
    </w:p>
    <w:p w:rsidR="0011300B" w:rsidRPr="0011300B" w:rsidRDefault="0011300B" w:rsidP="0011300B">
      <w:pPr>
        <w:tabs>
          <w:tab w:val="left" w:pos="630"/>
          <w:tab w:val="left" w:pos="709"/>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11300B">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rsidR="0011300B" w:rsidRPr="0011300B" w:rsidRDefault="0011300B" w:rsidP="0011300B">
      <w:pPr>
        <w:tabs>
          <w:tab w:val="left" w:pos="709"/>
        </w:tabs>
        <w:autoSpaceDE w:val="0"/>
        <w:autoSpaceDN w:val="0"/>
        <w:adjustRightInd w:val="0"/>
        <w:ind w:firstLine="709"/>
        <w:rPr>
          <w:rFonts w:eastAsia="Times New Roman"/>
          <w:b/>
          <w:color w:val="auto"/>
          <w:sz w:val="22"/>
          <w:szCs w:val="22"/>
          <w:shd w:val="clear" w:color="auto" w:fill="auto"/>
        </w:rPr>
      </w:pPr>
      <w:r w:rsidRPr="0011300B">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4.4.4. Гарантировать качество Товара.</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4.4.6.</w:t>
      </w:r>
      <w:r w:rsidRPr="0011300B">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11300B" w:rsidRPr="0011300B" w:rsidRDefault="0011300B" w:rsidP="0011300B">
      <w:pPr>
        <w:autoSpaceDE w:val="0"/>
        <w:autoSpaceDN w:val="0"/>
        <w:adjustRightInd w:val="0"/>
        <w:ind w:firstLine="709"/>
        <w:rPr>
          <w:rFonts w:eastAsia="Times New Roman"/>
          <w:b/>
          <w:color w:val="auto"/>
          <w:sz w:val="22"/>
          <w:szCs w:val="22"/>
          <w:shd w:val="clear" w:color="auto" w:fill="auto"/>
        </w:rPr>
      </w:pPr>
    </w:p>
    <w:p w:rsidR="0011300B" w:rsidRPr="0011300B" w:rsidRDefault="0011300B" w:rsidP="0011300B">
      <w:pPr>
        <w:shd w:val="clear" w:color="auto" w:fill="FFFFFF"/>
        <w:tabs>
          <w:tab w:val="left" w:pos="709"/>
        </w:tabs>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5. СРОК, МЕСТО И УСЛОВИЯ ПОСТАВКИ</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5.1. Срок поставки Товара: Поставка Товара осуществляется в течение 30 (тридцати) календарных дней с момента заключения Договора.</w:t>
      </w:r>
    </w:p>
    <w:p w:rsidR="0011300B" w:rsidRPr="0011300B" w:rsidRDefault="0011300B" w:rsidP="0011300B">
      <w:pPr>
        <w:suppressAutoHyphen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5.2. Поставка Товара, погрузочно-разгрузочные работы осуществляется силами и за счет Поставщика. </w:t>
      </w:r>
    </w:p>
    <w:p w:rsidR="0011300B" w:rsidRPr="0011300B" w:rsidRDefault="0011300B" w:rsidP="0011300B">
      <w:pPr>
        <w:suppressAutoHyphen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Место поставки: РМЭ, г. Йошкар-Ола, ул. Дружбы, д. 2 (далее – место поставки).</w:t>
      </w:r>
    </w:p>
    <w:p w:rsidR="0011300B" w:rsidRPr="0011300B" w:rsidRDefault="0011300B" w:rsidP="0011300B">
      <w:pPr>
        <w:suppressAutoHyphen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rsidR="0011300B" w:rsidRPr="0011300B" w:rsidRDefault="0011300B" w:rsidP="0011300B">
      <w:pPr>
        <w:suppressAutoHyphens/>
        <w:ind w:firstLine="709"/>
        <w:rPr>
          <w:rFonts w:eastAsia="Times New Roman"/>
          <w:color w:val="000000"/>
          <w:sz w:val="22"/>
          <w:szCs w:val="22"/>
          <w:shd w:val="clear" w:color="auto" w:fill="auto"/>
          <w:lang w:eastAsia="ar-SA"/>
        </w:rPr>
      </w:pPr>
    </w:p>
    <w:p w:rsidR="0011300B" w:rsidRPr="0011300B" w:rsidRDefault="0011300B" w:rsidP="0011300B">
      <w:pPr>
        <w:tabs>
          <w:tab w:val="left" w:pos="709"/>
        </w:tabs>
        <w:ind w:firstLine="709"/>
        <w:jc w:val="center"/>
        <w:rPr>
          <w:rFonts w:eastAsia="Times New Roman"/>
          <w:color w:val="auto"/>
          <w:sz w:val="22"/>
          <w:szCs w:val="22"/>
          <w:shd w:val="clear" w:color="auto" w:fill="auto"/>
        </w:rPr>
      </w:pPr>
      <w:r w:rsidRPr="0011300B">
        <w:rPr>
          <w:rFonts w:eastAsia="Times New Roman"/>
          <w:b/>
          <w:color w:val="auto"/>
          <w:sz w:val="22"/>
          <w:szCs w:val="22"/>
          <w:shd w:val="clear" w:color="auto" w:fill="auto"/>
        </w:rPr>
        <w:t xml:space="preserve">6. ПОРЯДОК СДАЧИ-ПРИЕМКИ ТОВАРА </w:t>
      </w:r>
      <w:r w:rsidRPr="0011300B">
        <w:rPr>
          <w:rFonts w:eastAsia="Times New Roman"/>
          <w:b/>
          <w:color w:val="auto"/>
          <w:sz w:val="22"/>
          <w:szCs w:val="22"/>
          <w:shd w:val="clear" w:color="auto" w:fill="auto"/>
        </w:rPr>
        <w:tab/>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1.4</w:t>
      </w:r>
      <w:proofErr w:type="gramStart"/>
      <w:r w:rsidRPr="0011300B">
        <w:rPr>
          <w:rFonts w:eastAsia="Times New Roman"/>
          <w:color w:val="auto"/>
          <w:sz w:val="22"/>
          <w:szCs w:val="22"/>
          <w:shd w:val="clear" w:color="auto" w:fill="auto"/>
        </w:rPr>
        <w:t>. настоящего</w:t>
      </w:r>
      <w:proofErr w:type="gramEnd"/>
      <w:r w:rsidRPr="0011300B">
        <w:rPr>
          <w:rFonts w:eastAsia="Times New Roman"/>
          <w:color w:val="auto"/>
          <w:sz w:val="22"/>
          <w:szCs w:val="22"/>
          <w:shd w:val="clear" w:color="auto" w:fill="auto"/>
        </w:rPr>
        <w:t xml:space="preserve"> Договора. </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lang w:eastAsia="ar-SA"/>
        </w:rPr>
      </w:pPr>
      <w:r w:rsidRPr="0011300B">
        <w:rPr>
          <w:rFonts w:eastAsia="Times New Roman"/>
          <w:color w:val="auto"/>
          <w:sz w:val="22"/>
          <w:szCs w:val="22"/>
          <w:shd w:val="clear" w:color="auto" w:fill="auto"/>
        </w:rPr>
        <w:t xml:space="preserve">6.2. </w:t>
      </w:r>
      <w:r w:rsidRPr="0011300B">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w:t>
      </w:r>
    </w:p>
    <w:p w:rsidR="0011300B" w:rsidRPr="0011300B" w:rsidRDefault="0011300B" w:rsidP="0011300B">
      <w:pPr>
        <w:autoSpaceDE w:val="0"/>
        <w:autoSpaceDN w:val="0"/>
        <w:adjustRightInd w:val="0"/>
        <w:ind w:firstLine="709"/>
        <w:rPr>
          <w:rFonts w:eastAsia="Calibri"/>
          <w:color w:val="auto"/>
          <w:sz w:val="22"/>
          <w:szCs w:val="22"/>
          <w:shd w:val="clear" w:color="auto" w:fill="auto"/>
          <w:lang w:eastAsia="en-US"/>
        </w:rPr>
      </w:pPr>
      <w:r w:rsidRPr="0011300B">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11300B" w:rsidRPr="0011300B" w:rsidRDefault="0011300B" w:rsidP="0011300B">
      <w:pPr>
        <w:autoSpaceDE w:val="0"/>
        <w:autoSpaceDN w:val="0"/>
        <w:adjustRightInd w:val="0"/>
        <w:ind w:firstLine="709"/>
        <w:rPr>
          <w:rFonts w:eastAsia="Calibri"/>
          <w:color w:val="auto"/>
          <w:sz w:val="22"/>
          <w:szCs w:val="22"/>
          <w:shd w:val="clear" w:color="auto" w:fill="auto"/>
          <w:lang w:eastAsia="en-US"/>
        </w:rPr>
      </w:pPr>
      <w:r w:rsidRPr="0011300B">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1300B" w:rsidRPr="0011300B" w:rsidRDefault="0011300B" w:rsidP="0011300B">
      <w:pPr>
        <w:autoSpaceDE w:val="0"/>
        <w:autoSpaceDN w:val="0"/>
        <w:adjustRightInd w:val="0"/>
        <w:ind w:firstLine="709"/>
        <w:rPr>
          <w:rFonts w:eastAsia="Calibri"/>
          <w:color w:val="auto"/>
          <w:sz w:val="22"/>
          <w:szCs w:val="22"/>
          <w:shd w:val="clear" w:color="auto" w:fill="auto"/>
          <w:lang w:eastAsia="en-US"/>
        </w:rPr>
      </w:pPr>
      <w:r w:rsidRPr="0011300B">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11300B" w:rsidRPr="0011300B" w:rsidRDefault="0011300B" w:rsidP="0011300B">
      <w:pPr>
        <w:tabs>
          <w:tab w:val="left" w:pos="630"/>
          <w:tab w:val="left" w:pos="709"/>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rsidR="0011300B" w:rsidRPr="0011300B" w:rsidRDefault="0011300B" w:rsidP="0011300B">
      <w:pPr>
        <w:tabs>
          <w:tab w:val="left" w:pos="630"/>
          <w:tab w:val="left" w:pos="709"/>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11300B">
        <w:rPr>
          <w:rFonts w:eastAsia="Times New Roman"/>
          <w:color w:val="auto"/>
          <w:spacing w:val="-1"/>
          <w:sz w:val="22"/>
          <w:szCs w:val="22"/>
          <w:shd w:val="clear" w:color="auto" w:fill="auto"/>
        </w:rPr>
        <w:t xml:space="preserve">производится Заказчиком </w:t>
      </w:r>
      <w:r w:rsidRPr="0011300B">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11300B">
        <w:rPr>
          <w:rFonts w:eastAsia="Arial"/>
          <w:color w:val="000000"/>
          <w:sz w:val="22"/>
          <w:szCs w:val="22"/>
          <w:shd w:val="clear" w:color="auto" w:fill="auto"/>
        </w:rPr>
        <w:t>товарную накладную.</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11300B" w:rsidRPr="0011300B" w:rsidRDefault="0011300B" w:rsidP="0011300B">
      <w:pPr>
        <w:tabs>
          <w:tab w:val="left" w:pos="709"/>
        </w:tabs>
        <w:autoSpaceDE w:val="0"/>
        <w:autoSpaceDN w:val="0"/>
        <w:adjustRightInd w:val="0"/>
        <w:ind w:firstLine="709"/>
        <w:rPr>
          <w:rFonts w:eastAsia="Times New Roman"/>
          <w:color w:val="000000"/>
          <w:sz w:val="22"/>
          <w:szCs w:val="22"/>
          <w:shd w:val="clear" w:color="auto" w:fill="auto"/>
        </w:rPr>
      </w:pPr>
      <w:r w:rsidRPr="0011300B">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11300B" w:rsidRPr="0011300B" w:rsidRDefault="0011300B" w:rsidP="0011300B">
      <w:pPr>
        <w:tabs>
          <w:tab w:val="left" w:pos="709"/>
        </w:tabs>
        <w:autoSpaceDE w:val="0"/>
        <w:autoSpaceDN w:val="0"/>
        <w:adjustRightInd w:val="0"/>
        <w:ind w:firstLine="709"/>
        <w:rPr>
          <w:rFonts w:eastAsia="Times New Roman"/>
          <w:color w:val="000000"/>
          <w:sz w:val="22"/>
          <w:szCs w:val="22"/>
          <w:shd w:val="clear" w:color="auto" w:fill="auto"/>
        </w:rPr>
      </w:pPr>
      <w:r w:rsidRPr="0011300B">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11300B" w:rsidRPr="0011300B" w:rsidRDefault="0011300B" w:rsidP="0011300B">
      <w:pPr>
        <w:ind w:firstLine="709"/>
        <w:rPr>
          <w:rFonts w:eastAsia="Times New Roman"/>
          <w:color w:val="auto"/>
          <w:sz w:val="22"/>
          <w:szCs w:val="22"/>
          <w:shd w:val="clear" w:color="auto" w:fill="auto"/>
        </w:rPr>
      </w:pPr>
    </w:p>
    <w:p w:rsidR="0011300B" w:rsidRPr="0011300B" w:rsidRDefault="0011300B" w:rsidP="0011300B">
      <w:pPr>
        <w:tabs>
          <w:tab w:val="left" w:pos="709"/>
        </w:tabs>
        <w:autoSpaceDE w:val="0"/>
        <w:autoSpaceDN w:val="0"/>
        <w:adjustRightInd w:val="0"/>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7. ГАРАНТИЙНЫЕ ОБЯЗАТЕЛЬСТВА</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7.1. Поставщик гарантирует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7.2. Поставляемый Товар должен быть новым, не иметь дефектов (неиспользованным, не бывшим в употреблении у Поставщика и (или) третьих лиц, не восстановленным), не подвергавшийся ранее ремонту, модернизации или восстановлению, технически исправным, не выставочным экземпляром, срок изготовления не ранее 2023 года.</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11300B">
        <w:rPr>
          <w:rFonts w:eastAsia="Times New Roman"/>
          <w:color w:val="auto"/>
          <w:sz w:val="22"/>
          <w:szCs w:val="22"/>
          <w:shd w:val="clear" w:color="auto" w:fill="auto"/>
        </w:rPr>
        <w:t>должно  подтверждаться</w:t>
      </w:r>
      <w:proofErr w:type="gramEnd"/>
      <w:r w:rsidRPr="0011300B">
        <w:rPr>
          <w:rFonts w:eastAsia="Times New Roman"/>
          <w:color w:val="auto"/>
          <w:sz w:val="22"/>
          <w:szCs w:val="22"/>
          <w:shd w:val="clear" w:color="auto" w:fill="auto"/>
        </w:rPr>
        <w:t xml:space="preserve">  наличием у Поставщика соответствующих документов.</w:t>
      </w:r>
    </w:p>
    <w:p w:rsidR="0011300B" w:rsidRPr="0011300B" w:rsidRDefault="0011300B" w:rsidP="0011300B">
      <w:pPr>
        <w:tabs>
          <w:tab w:val="left" w:pos="709"/>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11300B">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11300B">
        <w:rPr>
          <w:rFonts w:eastAsia="Arial"/>
          <w:color w:val="0000FF"/>
          <w:sz w:val="22"/>
          <w:shd w:val="clear" w:color="auto" w:fill="auto"/>
        </w:rPr>
        <w:t>.</w:t>
      </w: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rsidR="0011300B" w:rsidRPr="0011300B" w:rsidRDefault="0011300B" w:rsidP="0011300B">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11300B">
        <w:rPr>
          <w:rFonts w:eastAsia="Times New Roman"/>
          <w:b/>
          <w:color w:val="auto"/>
          <w:sz w:val="22"/>
          <w:szCs w:val="22"/>
          <w:shd w:val="clear" w:color="auto" w:fill="auto"/>
        </w:rPr>
        <w:t xml:space="preserve">8. ОБЕСПЕЧЕНИЕ ИСПОЛНЕНИЯ ДОГОВОРА </w:t>
      </w:r>
    </w:p>
    <w:p w:rsidR="0011300B" w:rsidRPr="0011300B" w:rsidRDefault="0011300B" w:rsidP="0011300B">
      <w:pPr>
        <w:tabs>
          <w:tab w:val="left" w:pos="426"/>
        </w:tabs>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 xml:space="preserve">8.1. </w:t>
      </w:r>
      <w:r w:rsidRPr="0011300B">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25 538 (Двадцать пять тысяч пятьсот тридцать восемь) рублей 97 копеек, что составляет 5% от начальной </w:t>
      </w:r>
      <w:r w:rsidRPr="0011300B">
        <w:rPr>
          <w:rFonts w:eastAsia="Times New Roman"/>
          <w:color w:val="auto"/>
          <w:sz w:val="22"/>
          <w:szCs w:val="22"/>
          <w:shd w:val="clear" w:color="auto" w:fill="auto"/>
        </w:rPr>
        <w:lastRenderedPageBreak/>
        <w:t>(максимальной) цены Договора, указанной в извещении об осуществлении закупки.</w:t>
      </w:r>
      <w:r w:rsidRPr="0011300B">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lang w:eastAsia="zh-CN"/>
        </w:rPr>
        <w:t xml:space="preserve">8.2. </w:t>
      </w:r>
      <w:r w:rsidRPr="0011300B">
        <w:rPr>
          <w:rFonts w:eastAsia="Times New Roman"/>
          <w:iCs/>
          <w:color w:val="auto"/>
          <w:sz w:val="22"/>
          <w:szCs w:val="22"/>
          <w:shd w:val="clear" w:color="auto" w:fill="auto"/>
        </w:rPr>
        <w:t xml:space="preserve">В </w:t>
      </w:r>
      <w:r w:rsidRPr="0011300B">
        <w:rPr>
          <w:rFonts w:eastAsia="Times New Roman"/>
          <w:color w:val="auto"/>
          <w:sz w:val="22"/>
          <w:szCs w:val="22"/>
          <w:shd w:val="clear" w:color="auto" w:fill="auto"/>
          <w:lang w:eastAsia="zh-CN"/>
        </w:rPr>
        <w:t>случае</w:t>
      </w:r>
      <w:r w:rsidRPr="0011300B">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1300B">
        <w:rPr>
          <w:rFonts w:eastAsia="Times New Roman"/>
          <w:color w:val="auto"/>
          <w:sz w:val="22"/>
          <w:szCs w:val="22"/>
          <w:shd w:val="clear" w:color="auto" w:fill="auto"/>
          <w:lang w:eastAsia="zh-CN"/>
        </w:rPr>
        <w:t>Договор</w:t>
      </w:r>
      <w:r w:rsidRPr="0011300B">
        <w:rPr>
          <w:rFonts w:eastAsia="Times New Roman"/>
          <w:iCs/>
          <w:color w:val="auto"/>
          <w:sz w:val="22"/>
          <w:szCs w:val="22"/>
          <w:shd w:val="clear" w:color="auto" w:fill="auto"/>
        </w:rPr>
        <w:t xml:space="preserve">, </w:t>
      </w:r>
      <w:r w:rsidRPr="0011300B">
        <w:rPr>
          <w:rFonts w:eastAsia="Times New Roman"/>
          <w:color w:val="auto"/>
          <w:sz w:val="22"/>
          <w:szCs w:val="22"/>
          <w:shd w:val="clear" w:color="auto" w:fill="auto"/>
        </w:rPr>
        <w:t xml:space="preserve">предоставляет обеспечение исполнения </w:t>
      </w:r>
      <w:r w:rsidRPr="0011300B">
        <w:rPr>
          <w:rFonts w:eastAsia="Times New Roman"/>
          <w:color w:val="auto"/>
          <w:sz w:val="22"/>
          <w:szCs w:val="22"/>
          <w:shd w:val="clear" w:color="auto" w:fill="auto"/>
          <w:lang w:eastAsia="zh-CN"/>
        </w:rPr>
        <w:t>Договор</w:t>
      </w:r>
      <w:r w:rsidRPr="0011300B">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11300B">
        <w:rPr>
          <w:rFonts w:eastAsia="Times New Roman"/>
          <w:color w:val="auto"/>
          <w:sz w:val="22"/>
          <w:szCs w:val="22"/>
          <w:shd w:val="clear" w:color="auto" w:fill="auto"/>
          <w:lang w:eastAsia="zh-CN"/>
        </w:rPr>
        <w:t>Договор</w:t>
      </w:r>
      <w:r w:rsidRPr="0011300B">
        <w:rPr>
          <w:rFonts w:eastAsia="Times New Roman"/>
          <w:color w:val="auto"/>
          <w:sz w:val="22"/>
          <w:szCs w:val="22"/>
          <w:shd w:val="clear" w:color="auto" w:fill="auto"/>
        </w:rPr>
        <w:t>а, что составляет 38 308 (Тридцать восемь тысяч триста восемь) рублей 46 копеек, или предоставляет информацию, подтверждающую добросовестность Поставщика.</w:t>
      </w:r>
    </w:p>
    <w:p w:rsidR="0011300B" w:rsidRPr="0011300B" w:rsidRDefault="0011300B" w:rsidP="0011300B">
      <w:pPr>
        <w:tabs>
          <w:tab w:val="left" w:pos="426"/>
        </w:tabs>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11300B">
        <w:rPr>
          <w:rFonts w:eastAsia="Times New Roman"/>
          <w:color w:val="000000"/>
          <w:sz w:val="22"/>
          <w:szCs w:val="22"/>
          <w:shd w:val="clear" w:color="auto" w:fill="auto"/>
        </w:rPr>
        <w:t>Заказчику</w:t>
      </w:r>
      <w:r w:rsidRPr="0011300B">
        <w:rPr>
          <w:rFonts w:eastAsia="Times New Roman"/>
          <w:color w:val="auto"/>
          <w:sz w:val="22"/>
          <w:szCs w:val="22"/>
          <w:shd w:val="clear" w:color="auto" w:fill="auto"/>
          <w:lang w:eastAsia="zh-CN"/>
        </w:rPr>
        <w:t xml:space="preserve"> в залог денежных средств, </w:t>
      </w:r>
      <w:r w:rsidRPr="0011300B">
        <w:rPr>
          <w:rFonts w:eastAsia="Times New Roman"/>
          <w:color w:val="auto"/>
          <w:sz w:val="22"/>
          <w:szCs w:val="22"/>
          <w:shd w:val="clear" w:color="auto" w:fill="auto"/>
        </w:rPr>
        <w:t>Поставщик</w:t>
      </w:r>
      <w:r w:rsidRPr="0011300B">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11300B">
        <w:rPr>
          <w:rFonts w:eastAsia="Times New Roman"/>
          <w:color w:val="auto"/>
          <w:sz w:val="22"/>
          <w:szCs w:val="22"/>
          <w:shd w:val="clear" w:color="auto" w:fill="auto"/>
          <w:lang w:eastAsia="zh-CN"/>
        </w:rPr>
        <w:t>8._</w:t>
      </w:r>
      <w:proofErr w:type="gramEnd"/>
      <w:r w:rsidRPr="0011300B">
        <w:rPr>
          <w:rFonts w:eastAsia="Times New Roman"/>
          <w:color w:val="auto"/>
          <w:sz w:val="22"/>
          <w:szCs w:val="22"/>
          <w:shd w:val="clear" w:color="auto" w:fill="auto"/>
          <w:lang w:eastAsia="zh-CN"/>
        </w:rPr>
        <w:t xml:space="preserve">,  на счёт </w:t>
      </w:r>
      <w:r w:rsidRPr="0011300B">
        <w:rPr>
          <w:rFonts w:eastAsia="Times New Roman"/>
          <w:color w:val="000000"/>
          <w:sz w:val="22"/>
          <w:szCs w:val="22"/>
          <w:shd w:val="clear" w:color="auto" w:fill="auto"/>
        </w:rPr>
        <w:t xml:space="preserve">Заказчика </w:t>
      </w:r>
      <w:r w:rsidRPr="0011300B">
        <w:rPr>
          <w:rFonts w:eastAsia="Times New Roman"/>
          <w:color w:val="auto"/>
          <w:sz w:val="22"/>
          <w:szCs w:val="22"/>
          <w:shd w:val="clear" w:color="auto" w:fill="auto"/>
          <w:lang w:eastAsia="zh-CN"/>
        </w:rPr>
        <w:t>по указанным реквизитам:</w:t>
      </w:r>
    </w:p>
    <w:p w:rsidR="0011300B" w:rsidRPr="0011300B" w:rsidRDefault="0011300B" w:rsidP="0011300B">
      <w:pPr>
        <w:tabs>
          <w:tab w:val="left" w:pos="2127"/>
        </w:tabs>
        <w:ind w:firstLine="709"/>
        <w:rPr>
          <w:rFonts w:eastAsia="Times New Roman"/>
          <w:color w:val="auto"/>
          <w:sz w:val="22"/>
          <w:szCs w:val="22"/>
          <w:shd w:val="clear" w:color="auto" w:fill="auto"/>
        </w:rPr>
      </w:pPr>
      <w:r w:rsidRPr="0011300B">
        <w:rPr>
          <w:rFonts w:eastAsia="Times New Roman"/>
          <w:i/>
          <w:color w:val="auto"/>
          <w:sz w:val="22"/>
          <w:szCs w:val="22"/>
          <w:shd w:val="clear" w:color="auto" w:fill="auto"/>
        </w:rPr>
        <w:t xml:space="preserve">МУП «Водоканал» </w:t>
      </w:r>
    </w:p>
    <w:p w:rsidR="0011300B" w:rsidRPr="0011300B" w:rsidRDefault="0011300B" w:rsidP="0011300B">
      <w:pPr>
        <w:tabs>
          <w:tab w:val="left" w:pos="2127"/>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ИНН 1215020390 </w:t>
      </w:r>
    </w:p>
    <w:p w:rsidR="0011300B" w:rsidRPr="0011300B" w:rsidRDefault="0011300B" w:rsidP="0011300B">
      <w:pPr>
        <w:tabs>
          <w:tab w:val="left" w:pos="2127"/>
        </w:tab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КПП 121501001</w:t>
      </w:r>
    </w:p>
    <w:p w:rsidR="0011300B" w:rsidRPr="0011300B" w:rsidRDefault="0011300B" w:rsidP="0011300B">
      <w:pPr>
        <w:ind w:firstLine="709"/>
        <w:rPr>
          <w:rFonts w:eastAsia="Times New Roman"/>
          <w:color w:val="000000"/>
          <w:sz w:val="22"/>
          <w:szCs w:val="22"/>
          <w:shd w:val="clear" w:color="auto" w:fill="auto"/>
        </w:rPr>
      </w:pPr>
      <w:r w:rsidRPr="0011300B">
        <w:rPr>
          <w:rFonts w:eastAsia="Times New Roman"/>
          <w:color w:val="000000"/>
          <w:sz w:val="22"/>
          <w:szCs w:val="22"/>
          <w:shd w:val="clear" w:color="auto" w:fill="auto"/>
        </w:rPr>
        <w:t>Расчетный счет 40702810300000050227</w:t>
      </w:r>
    </w:p>
    <w:p w:rsidR="0011300B" w:rsidRPr="0011300B" w:rsidRDefault="0011300B" w:rsidP="0011300B">
      <w:pPr>
        <w:ind w:firstLine="709"/>
        <w:rPr>
          <w:rFonts w:eastAsia="Times New Roman"/>
          <w:color w:val="000000"/>
          <w:sz w:val="22"/>
          <w:szCs w:val="22"/>
          <w:shd w:val="clear" w:color="auto" w:fill="auto"/>
        </w:rPr>
      </w:pPr>
      <w:r w:rsidRPr="0011300B">
        <w:rPr>
          <w:rFonts w:eastAsia="Times New Roman"/>
          <w:color w:val="000000"/>
          <w:sz w:val="22"/>
          <w:szCs w:val="22"/>
          <w:shd w:val="clear" w:color="auto" w:fill="auto"/>
        </w:rPr>
        <w:t xml:space="preserve">Банк получателя: ГПБ (АО) </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Корреспондентский счет 30101810200000000823</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БИК 044525823</w:t>
      </w:r>
    </w:p>
    <w:p w:rsidR="0011300B" w:rsidRPr="0011300B" w:rsidRDefault="0011300B" w:rsidP="0011300B">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rPr>
        <w:t xml:space="preserve">Назначение платежа: </w:t>
      </w:r>
      <w:r w:rsidRPr="0011300B">
        <w:rPr>
          <w:rFonts w:eastAsia="Times New Roman"/>
          <w:bCs/>
          <w:color w:val="auto"/>
          <w:sz w:val="22"/>
          <w:szCs w:val="22"/>
          <w:shd w:val="clear" w:color="auto" w:fill="auto"/>
        </w:rPr>
        <w:t xml:space="preserve">«Обеспечение исполнения </w:t>
      </w:r>
      <w:r w:rsidRPr="0011300B">
        <w:rPr>
          <w:rFonts w:eastAsia="Times New Roman"/>
          <w:color w:val="auto"/>
          <w:sz w:val="22"/>
          <w:szCs w:val="22"/>
          <w:shd w:val="clear" w:color="auto" w:fill="auto"/>
          <w:lang w:eastAsia="zh-CN"/>
        </w:rPr>
        <w:t>Договора на</w:t>
      </w:r>
      <w:r w:rsidRPr="0011300B">
        <w:rPr>
          <w:rFonts w:eastAsia="Times New Roman"/>
          <w:color w:val="auto"/>
          <w:sz w:val="22"/>
          <w:szCs w:val="22"/>
          <w:shd w:val="clear" w:color="auto" w:fill="auto"/>
        </w:rPr>
        <w:t xml:space="preserve"> </w:t>
      </w:r>
      <w:r w:rsidRPr="0011300B">
        <w:rPr>
          <w:rFonts w:eastAsia="Calibri"/>
          <w:color w:val="auto"/>
          <w:sz w:val="22"/>
          <w:szCs w:val="22"/>
          <w:shd w:val="clear" w:color="auto" w:fill="auto"/>
          <w:lang w:eastAsia="ar-SA"/>
        </w:rPr>
        <w:t>поставку шкафов учета электроэнергии</w:t>
      </w:r>
      <w:r w:rsidRPr="0011300B">
        <w:rPr>
          <w:rFonts w:eastAsia="Times New Roman"/>
          <w:color w:val="auto"/>
          <w:sz w:val="22"/>
          <w:szCs w:val="22"/>
          <w:shd w:val="clear" w:color="auto" w:fill="auto"/>
        </w:rPr>
        <w:t>».</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11300B" w:rsidRPr="0011300B" w:rsidRDefault="0011300B" w:rsidP="001130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1300B">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11300B" w:rsidRPr="0011300B" w:rsidRDefault="0011300B" w:rsidP="0011300B">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rsidR="0011300B" w:rsidRPr="0011300B" w:rsidRDefault="0011300B" w:rsidP="0011300B">
      <w:pPr>
        <w:tabs>
          <w:tab w:val="left" w:pos="709"/>
        </w:tabs>
        <w:ind w:firstLine="709"/>
        <w:jc w:val="center"/>
        <w:rPr>
          <w:rFonts w:eastAsia="Times New Roman"/>
          <w:b/>
          <w:color w:val="auto"/>
          <w:position w:val="-1"/>
          <w:sz w:val="22"/>
          <w:szCs w:val="22"/>
          <w:shd w:val="clear" w:color="auto" w:fill="auto"/>
        </w:rPr>
      </w:pPr>
      <w:r w:rsidRPr="0011300B">
        <w:rPr>
          <w:rFonts w:eastAsia="Times New Roman"/>
          <w:b/>
          <w:bCs/>
          <w:color w:val="auto"/>
          <w:position w:val="-1"/>
          <w:sz w:val="22"/>
          <w:szCs w:val="22"/>
          <w:shd w:val="clear" w:color="auto" w:fill="auto"/>
        </w:rPr>
        <w:lastRenderedPageBreak/>
        <w:t xml:space="preserve">9. </w:t>
      </w:r>
      <w:r w:rsidRPr="0011300B">
        <w:rPr>
          <w:rFonts w:eastAsia="Times New Roman"/>
          <w:b/>
          <w:color w:val="auto"/>
          <w:position w:val="-1"/>
          <w:sz w:val="22"/>
          <w:szCs w:val="22"/>
          <w:shd w:val="clear" w:color="auto" w:fill="auto"/>
        </w:rPr>
        <w:t>ОТВЕТСТВЕННОСТЬ СТОРОН</w:t>
      </w:r>
    </w:p>
    <w:p w:rsidR="0011300B" w:rsidRPr="0011300B" w:rsidRDefault="0011300B" w:rsidP="0011300B">
      <w:pPr>
        <w:suppressAutoHyphen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11300B">
        <w:rPr>
          <w:rFonts w:eastAsia="Times New Roman"/>
          <w:color w:val="auto"/>
          <w:sz w:val="22"/>
          <w:szCs w:val="22"/>
          <w:shd w:val="clear" w:color="auto" w:fill="auto"/>
          <w:lang w:eastAsia="zh-CN"/>
        </w:rPr>
        <w:t>ГК РФ,</w:t>
      </w:r>
      <w:r w:rsidRPr="0011300B">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11300B" w:rsidRPr="0011300B" w:rsidRDefault="0011300B" w:rsidP="0011300B">
      <w:pPr>
        <w:ind w:firstLine="709"/>
        <w:rPr>
          <w:rFonts w:eastAsia="Times New Roman"/>
          <w:color w:val="auto"/>
          <w:sz w:val="22"/>
          <w:szCs w:val="22"/>
          <w:shd w:val="clear" w:color="auto" w:fill="auto"/>
        </w:rPr>
      </w:pPr>
      <w:proofErr w:type="gramStart"/>
      <w:r w:rsidRPr="0011300B">
        <w:rPr>
          <w:rFonts w:eastAsia="Times New Roman"/>
          <w:color w:val="auto"/>
          <w:sz w:val="22"/>
          <w:szCs w:val="22"/>
          <w:shd w:val="clear" w:color="auto" w:fill="auto"/>
        </w:rPr>
        <w:t>а</w:t>
      </w:r>
      <w:proofErr w:type="gramEnd"/>
      <w:r w:rsidRPr="0011300B">
        <w:rPr>
          <w:rFonts w:eastAsia="Times New Roman"/>
          <w:color w:val="auto"/>
          <w:sz w:val="22"/>
          <w:szCs w:val="22"/>
          <w:shd w:val="clear" w:color="auto" w:fill="auto"/>
        </w:rPr>
        <w:t>) 10 процентов цены Договора (этапа) в случае, если цена Договора (этапа) не превышает 3 млн. рублей;</w:t>
      </w:r>
    </w:p>
    <w:p w:rsidR="0011300B" w:rsidRPr="0011300B" w:rsidRDefault="0011300B" w:rsidP="0011300B">
      <w:pPr>
        <w:ind w:firstLine="709"/>
        <w:rPr>
          <w:rFonts w:eastAsia="Times New Roman"/>
          <w:color w:val="auto"/>
          <w:sz w:val="22"/>
          <w:szCs w:val="22"/>
          <w:shd w:val="clear" w:color="auto" w:fill="auto"/>
        </w:rPr>
      </w:pPr>
      <w:proofErr w:type="gramStart"/>
      <w:r w:rsidRPr="0011300B">
        <w:rPr>
          <w:rFonts w:eastAsia="Times New Roman"/>
          <w:color w:val="auto"/>
          <w:sz w:val="22"/>
          <w:szCs w:val="22"/>
          <w:shd w:val="clear" w:color="auto" w:fill="auto"/>
        </w:rPr>
        <w:t>б</w:t>
      </w:r>
      <w:proofErr w:type="gramEnd"/>
      <w:r w:rsidRPr="0011300B">
        <w:rPr>
          <w:rFonts w:eastAsia="Times New Roman"/>
          <w:color w:val="auto"/>
          <w:sz w:val="22"/>
          <w:szCs w:val="22"/>
          <w:shd w:val="clear" w:color="auto" w:fill="auto"/>
        </w:rPr>
        <w:t>) 5 процентов цены Договора (этапа) в случае, если цена Договора (этапа) составляет от 3 млн. рублей до 50 млн. рублей (включительно).</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11300B" w:rsidRPr="0011300B" w:rsidRDefault="0011300B" w:rsidP="0011300B">
      <w:pPr>
        <w:ind w:firstLine="709"/>
        <w:rPr>
          <w:rFonts w:eastAsia="Times New Roman"/>
          <w:color w:val="auto"/>
          <w:sz w:val="22"/>
          <w:szCs w:val="22"/>
          <w:shd w:val="clear" w:color="auto" w:fill="auto"/>
        </w:rPr>
      </w:pPr>
      <w:proofErr w:type="gramStart"/>
      <w:r w:rsidRPr="0011300B">
        <w:rPr>
          <w:rFonts w:eastAsia="Times New Roman"/>
          <w:color w:val="auto"/>
          <w:sz w:val="22"/>
          <w:szCs w:val="22"/>
          <w:shd w:val="clear" w:color="auto" w:fill="auto"/>
        </w:rPr>
        <w:t>а</w:t>
      </w:r>
      <w:proofErr w:type="gramEnd"/>
      <w:r w:rsidRPr="0011300B">
        <w:rPr>
          <w:rFonts w:eastAsia="Times New Roman"/>
          <w:color w:val="auto"/>
          <w:sz w:val="22"/>
          <w:szCs w:val="22"/>
          <w:shd w:val="clear" w:color="auto" w:fill="auto"/>
        </w:rPr>
        <w:t>) 1000 рублей, если цена Договора не превышает 3 млн. рублей (включительно);</w:t>
      </w:r>
    </w:p>
    <w:p w:rsidR="0011300B" w:rsidRPr="0011300B" w:rsidRDefault="0011300B" w:rsidP="0011300B">
      <w:pPr>
        <w:ind w:firstLine="709"/>
        <w:rPr>
          <w:rFonts w:eastAsia="Times New Roman"/>
          <w:color w:val="auto"/>
          <w:sz w:val="22"/>
          <w:szCs w:val="22"/>
          <w:shd w:val="clear" w:color="auto" w:fill="auto"/>
        </w:rPr>
      </w:pPr>
      <w:proofErr w:type="gramStart"/>
      <w:r w:rsidRPr="0011300B">
        <w:rPr>
          <w:rFonts w:eastAsia="Times New Roman"/>
          <w:color w:val="auto"/>
          <w:sz w:val="22"/>
          <w:szCs w:val="22"/>
          <w:shd w:val="clear" w:color="auto" w:fill="auto"/>
        </w:rPr>
        <w:t>б</w:t>
      </w:r>
      <w:proofErr w:type="gramEnd"/>
      <w:r w:rsidRPr="0011300B">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1300B" w:rsidRPr="0011300B" w:rsidRDefault="0011300B" w:rsidP="0011300B">
      <w:pPr>
        <w:suppressAutoHyphen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11300B" w:rsidRPr="0011300B" w:rsidRDefault="0011300B" w:rsidP="0011300B">
      <w:pPr>
        <w:autoSpaceDE w:val="0"/>
        <w:autoSpaceDN w:val="0"/>
        <w:adjustRightInd w:val="0"/>
        <w:ind w:firstLine="700"/>
        <w:rPr>
          <w:rFonts w:eastAsia="Times New Roman"/>
          <w:b/>
          <w:bCs/>
          <w:color w:val="auto"/>
          <w:sz w:val="22"/>
          <w:szCs w:val="22"/>
          <w:shd w:val="clear" w:color="auto" w:fill="auto"/>
        </w:rPr>
      </w:pPr>
    </w:p>
    <w:p w:rsidR="0011300B" w:rsidRPr="0011300B" w:rsidRDefault="0011300B" w:rsidP="0011300B">
      <w:pPr>
        <w:tabs>
          <w:tab w:val="left" w:pos="709"/>
        </w:tabs>
        <w:ind w:firstLine="709"/>
        <w:jc w:val="center"/>
        <w:rPr>
          <w:rFonts w:eastAsia="Times New Roman"/>
          <w:b/>
          <w:color w:val="auto"/>
          <w:sz w:val="22"/>
          <w:szCs w:val="22"/>
          <w:shd w:val="clear" w:color="auto" w:fill="auto"/>
        </w:rPr>
      </w:pPr>
    </w:p>
    <w:p w:rsidR="0011300B" w:rsidRPr="0011300B" w:rsidRDefault="0011300B" w:rsidP="0011300B">
      <w:pPr>
        <w:tabs>
          <w:tab w:val="left" w:pos="709"/>
        </w:tabs>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10. ОБСТОЯТЕЛЬСТВА НЕПРЕОДОЛИМОЙ СИЛЫ</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10.4. Если обстоятельства, указанные в </w:t>
      </w:r>
      <w:hyperlink r:id="rId9" w:history="1">
        <w:r w:rsidRPr="0011300B">
          <w:rPr>
            <w:rFonts w:eastAsia="Times New Roman"/>
            <w:color w:val="auto"/>
            <w:sz w:val="22"/>
            <w:szCs w:val="22"/>
            <w:shd w:val="clear" w:color="auto" w:fill="auto"/>
          </w:rPr>
          <w:t>п. 10.1</w:t>
        </w:r>
      </w:hyperlink>
      <w:r w:rsidRPr="0011300B">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1300B" w:rsidRPr="0011300B" w:rsidRDefault="0011300B" w:rsidP="0011300B">
      <w:pPr>
        <w:tabs>
          <w:tab w:val="left" w:pos="709"/>
        </w:tabs>
        <w:autoSpaceDE w:val="0"/>
        <w:autoSpaceDN w:val="0"/>
        <w:adjustRightInd w:val="0"/>
        <w:ind w:firstLine="709"/>
        <w:rPr>
          <w:rFonts w:eastAsia="Times New Roman"/>
          <w:b/>
          <w:color w:val="auto"/>
          <w:sz w:val="22"/>
          <w:shd w:val="clear" w:color="auto" w:fill="auto"/>
        </w:rPr>
      </w:pPr>
    </w:p>
    <w:p w:rsidR="0011300B" w:rsidRPr="0011300B" w:rsidRDefault="0011300B" w:rsidP="0011300B">
      <w:pPr>
        <w:widowControl w:val="0"/>
        <w:tabs>
          <w:tab w:val="left" w:pos="709"/>
        </w:tabs>
        <w:suppressAutoHyphens/>
        <w:ind w:firstLine="709"/>
        <w:jc w:val="center"/>
        <w:rPr>
          <w:rFonts w:eastAsia="Arial"/>
          <w:b/>
          <w:color w:val="auto"/>
          <w:sz w:val="22"/>
          <w:szCs w:val="22"/>
          <w:shd w:val="clear" w:color="auto" w:fill="auto"/>
          <w:lang w:eastAsia="ar-SA"/>
        </w:rPr>
      </w:pPr>
      <w:r w:rsidRPr="0011300B">
        <w:rPr>
          <w:rFonts w:eastAsia="Arial"/>
          <w:b/>
          <w:color w:val="auto"/>
          <w:sz w:val="22"/>
          <w:szCs w:val="22"/>
          <w:shd w:val="clear" w:color="auto" w:fill="auto"/>
          <w:lang w:eastAsia="ar-SA"/>
        </w:rPr>
        <w:t>11. СРОК ДЕЙСТВИЯ И ПОРЯДОК ИЗМЕНЕНИЯ ДОГОВОРА</w:t>
      </w:r>
    </w:p>
    <w:p w:rsidR="0011300B" w:rsidRPr="0011300B" w:rsidRDefault="0011300B" w:rsidP="0011300B">
      <w:pPr>
        <w:widowControl w:val="0"/>
        <w:tabs>
          <w:tab w:val="left" w:pos="709"/>
        </w:tabs>
        <w:suppressAutoHyphens/>
        <w:ind w:firstLine="709"/>
        <w:rPr>
          <w:rFonts w:eastAsia="Arial"/>
          <w:color w:val="auto"/>
          <w:sz w:val="22"/>
          <w:szCs w:val="22"/>
          <w:shd w:val="clear" w:color="auto" w:fill="auto"/>
          <w:lang w:eastAsia="ar-SA"/>
        </w:rPr>
      </w:pPr>
      <w:r w:rsidRPr="0011300B">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lastRenderedPageBreak/>
        <w:t>11.2. Окончание срока действия Договора или его расторжение не освобождает стороны от ответственности за его нарушение.</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p>
    <w:p w:rsidR="0011300B" w:rsidRPr="0011300B" w:rsidRDefault="0011300B" w:rsidP="0011300B">
      <w:pPr>
        <w:widowControl w:val="0"/>
        <w:tabs>
          <w:tab w:val="left" w:pos="709"/>
        </w:tabs>
        <w:suppressAutoHyphens/>
        <w:ind w:firstLine="709"/>
        <w:jc w:val="center"/>
        <w:rPr>
          <w:rFonts w:eastAsia="Arial"/>
          <w:b/>
          <w:color w:val="auto"/>
          <w:sz w:val="22"/>
          <w:szCs w:val="22"/>
          <w:shd w:val="clear" w:color="auto" w:fill="auto"/>
          <w:lang w:eastAsia="ar-SA"/>
        </w:rPr>
      </w:pPr>
      <w:r w:rsidRPr="0011300B">
        <w:rPr>
          <w:rFonts w:eastAsia="Arial"/>
          <w:b/>
          <w:color w:val="auto"/>
          <w:sz w:val="22"/>
          <w:szCs w:val="22"/>
          <w:shd w:val="clear" w:color="auto" w:fill="auto"/>
          <w:lang w:eastAsia="ar-SA"/>
        </w:rPr>
        <w:t>12. ПОРЯДОК УРЕГУЛИРОВАНИЯ СПОРОВ</w:t>
      </w:r>
    </w:p>
    <w:p w:rsidR="0011300B" w:rsidRPr="0011300B" w:rsidRDefault="0011300B" w:rsidP="0011300B">
      <w:pPr>
        <w:suppressAutoHyphens/>
        <w:autoSpaceDE w:val="0"/>
        <w:autoSpaceDN w:val="0"/>
        <w:adjustRightInd w:val="0"/>
        <w:ind w:firstLine="709"/>
        <w:rPr>
          <w:rFonts w:eastAsia="Times New Roman"/>
          <w:color w:val="000000"/>
          <w:sz w:val="22"/>
          <w:szCs w:val="22"/>
          <w:shd w:val="clear" w:color="auto" w:fill="auto"/>
        </w:rPr>
      </w:pPr>
      <w:r w:rsidRPr="0011300B">
        <w:rPr>
          <w:rFonts w:eastAsia="Times New Roman"/>
          <w:color w:val="auto"/>
          <w:sz w:val="22"/>
          <w:szCs w:val="22"/>
          <w:shd w:val="clear" w:color="auto" w:fill="auto"/>
        </w:rPr>
        <w:t xml:space="preserve">12.1. </w:t>
      </w:r>
      <w:r w:rsidRPr="0011300B">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11300B">
        <w:rPr>
          <w:rFonts w:eastAsia="Times New Roman"/>
          <w:color w:val="000000"/>
          <w:sz w:val="22"/>
          <w:szCs w:val="22"/>
          <w:shd w:val="clear" w:color="auto" w:fill="auto"/>
        </w:rPr>
        <w:br/>
        <w:t>по настоящему Договору или в связи с ним, решаются путем переговоров.</w:t>
      </w:r>
    </w:p>
    <w:p w:rsidR="0011300B" w:rsidRPr="0011300B" w:rsidRDefault="0011300B" w:rsidP="0011300B">
      <w:pPr>
        <w:suppressAutoHyphen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12.3. В случае невыполнения Сторонами своих обязательств и </w:t>
      </w:r>
      <w:proofErr w:type="spellStart"/>
      <w:r w:rsidRPr="0011300B">
        <w:rPr>
          <w:rFonts w:eastAsia="Times New Roman"/>
          <w:color w:val="auto"/>
          <w:sz w:val="22"/>
          <w:szCs w:val="22"/>
          <w:shd w:val="clear" w:color="auto" w:fill="auto"/>
        </w:rPr>
        <w:t>недостижения</w:t>
      </w:r>
      <w:proofErr w:type="spellEnd"/>
      <w:r w:rsidRPr="0011300B">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rsidR="0011300B" w:rsidRPr="0011300B" w:rsidRDefault="0011300B" w:rsidP="0011300B">
      <w:pPr>
        <w:tabs>
          <w:tab w:val="left" w:pos="709"/>
        </w:tabs>
        <w:autoSpaceDE w:val="0"/>
        <w:autoSpaceDN w:val="0"/>
        <w:adjustRightInd w:val="0"/>
        <w:ind w:firstLine="709"/>
        <w:outlineLvl w:val="1"/>
        <w:rPr>
          <w:rFonts w:eastAsia="Times New Roman"/>
          <w:color w:val="auto"/>
          <w:sz w:val="22"/>
          <w:szCs w:val="22"/>
          <w:shd w:val="clear" w:color="auto" w:fill="auto"/>
        </w:rPr>
      </w:pPr>
    </w:p>
    <w:p w:rsidR="0011300B" w:rsidRPr="0011300B" w:rsidRDefault="0011300B" w:rsidP="0011300B">
      <w:pPr>
        <w:tabs>
          <w:tab w:val="left" w:pos="709"/>
        </w:tabs>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13. ПОРЯДОК РАСТОРЖЕНИЯ ДОГОВОРА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13.1. Договор может быть расторгнут:</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по соглашению Сторон;</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в судебном порядке;</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13.2.1. При существенном нарушении условий Договора Поставщиком:</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13.2.1.1. В случае просрочки поставки Товара более чем на 10 дней.</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13.2.2. В иных случаях, предусмотренных действующим законодательством.</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11300B" w:rsidRPr="0011300B" w:rsidRDefault="0011300B" w:rsidP="0011300B">
      <w:pPr>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11300B" w:rsidRPr="0011300B" w:rsidRDefault="0011300B" w:rsidP="0011300B">
      <w:pPr>
        <w:shd w:val="clear" w:color="auto" w:fill="FFFFFF"/>
        <w:ind w:firstLine="709"/>
        <w:rPr>
          <w:rFonts w:eastAsia="Times New Roman"/>
          <w:color w:val="auto"/>
          <w:sz w:val="22"/>
          <w:szCs w:val="22"/>
          <w:shd w:val="clear" w:color="auto" w:fill="FFFFFF"/>
        </w:rPr>
      </w:pPr>
      <w:r w:rsidRPr="0011300B">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11300B" w:rsidRPr="0011300B" w:rsidRDefault="0011300B" w:rsidP="0011300B">
      <w:pPr>
        <w:shd w:val="clear" w:color="auto" w:fill="FFFFFF"/>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w:t>
      </w:r>
      <w:r w:rsidRPr="0011300B">
        <w:rPr>
          <w:rFonts w:eastAsia="Times New Roman"/>
          <w:color w:val="auto"/>
          <w:sz w:val="22"/>
          <w:szCs w:val="22"/>
          <w:shd w:val="clear" w:color="auto" w:fill="auto"/>
        </w:rPr>
        <w:lastRenderedPageBreak/>
        <w:t>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11300B" w:rsidRPr="0011300B" w:rsidRDefault="0011300B" w:rsidP="0011300B">
      <w:pPr>
        <w:shd w:val="clear" w:color="auto" w:fill="FFFFFF"/>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11300B" w:rsidRPr="0011300B" w:rsidRDefault="0011300B" w:rsidP="0011300B">
      <w:pPr>
        <w:shd w:val="clear" w:color="auto" w:fill="FFFFFF"/>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11300B" w:rsidRPr="0011300B" w:rsidRDefault="0011300B" w:rsidP="0011300B">
      <w:pPr>
        <w:keepNext/>
        <w:keepLines/>
        <w:autoSpaceDE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11300B" w:rsidRPr="0011300B" w:rsidRDefault="0011300B" w:rsidP="0011300B">
      <w:pPr>
        <w:keepNext/>
        <w:keepLines/>
        <w:autoSpaceDE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1300B" w:rsidRPr="0011300B" w:rsidRDefault="0011300B" w:rsidP="0011300B">
      <w:pPr>
        <w:keepNext/>
        <w:keepLines/>
        <w:autoSpaceDE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11300B" w:rsidRPr="0011300B" w:rsidRDefault="0011300B" w:rsidP="0011300B">
      <w:pPr>
        <w:keepNext/>
        <w:keepLines/>
        <w:autoSpaceDE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1300B" w:rsidRPr="0011300B" w:rsidRDefault="0011300B" w:rsidP="0011300B">
      <w:pPr>
        <w:keepNext/>
        <w:keepLines/>
        <w:autoSpaceDE w:val="0"/>
        <w:ind w:firstLine="709"/>
        <w:rPr>
          <w:rFonts w:eastAsia="Times New Roman"/>
          <w:color w:val="auto"/>
          <w:sz w:val="22"/>
          <w:szCs w:val="22"/>
          <w:shd w:val="clear" w:color="auto" w:fill="auto"/>
        </w:rPr>
      </w:pPr>
    </w:p>
    <w:p w:rsidR="0011300B" w:rsidRPr="0011300B" w:rsidRDefault="0011300B" w:rsidP="001130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11300B">
        <w:rPr>
          <w:rFonts w:eastAsia="Times New Roman"/>
          <w:b/>
          <w:color w:val="auto"/>
          <w:sz w:val="22"/>
          <w:szCs w:val="22"/>
          <w:shd w:val="clear" w:color="auto" w:fill="auto"/>
        </w:rPr>
        <w:t>14. ПРОЧИЕ УСЛОВИЯ</w:t>
      </w:r>
    </w:p>
    <w:p w:rsidR="0011300B" w:rsidRPr="0011300B" w:rsidRDefault="0011300B" w:rsidP="0011300B">
      <w:pPr>
        <w:tabs>
          <w:tab w:val="left" w:pos="709"/>
        </w:tabs>
        <w:autoSpaceDE w:val="0"/>
        <w:autoSpaceDN w:val="0"/>
        <w:adjustRightInd w:val="0"/>
        <w:ind w:firstLine="709"/>
        <w:rPr>
          <w:rFonts w:eastAsia="Times New Roman"/>
          <w:color w:val="000000"/>
          <w:sz w:val="22"/>
          <w:szCs w:val="22"/>
          <w:shd w:val="clear" w:color="auto" w:fill="auto"/>
        </w:rPr>
      </w:pPr>
      <w:r w:rsidRPr="0011300B">
        <w:rPr>
          <w:rFonts w:eastAsia="Times New Roman"/>
          <w:color w:val="auto"/>
          <w:sz w:val="22"/>
          <w:szCs w:val="22"/>
          <w:shd w:val="clear" w:color="auto" w:fill="auto"/>
        </w:rPr>
        <w:t xml:space="preserve">14.1. </w:t>
      </w:r>
      <w:r w:rsidRPr="0011300B">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11300B" w:rsidRPr="0011300B" w:rsidRDefault="0011300B" w:rsidP="0011300B">
      <w:pPr>
        <w:tabs>
          <w:tab w:val="left" w:pos="709"/>
        </w:tabs>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1300B" w:rsidRPr="0011300B" w:rsidRDefault="0011300B" w:rsidP="0011300B">
      <w:pPr>
        <w:suppressAutoHyphens/>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14.4. Неотъемлемой частью Договора является:</w:t>
      </w:r>
    </w:p>
    <w:p w:rsidR="0011300B" w:rsidRPr="0011300B" w:rsidRDefault="0011300B" w:rsidP="0011300B">
      <w:pPr>
        <w:autoSpaceDE w:val="0"/>
        <w:autoSpaceDN w:val="0"/>
        <w:adjustRightInd w:val="0"/>
        <w:ind w:firstLine="709"/>
        <w:rPr>
          <w:rFonts w:eastAsia="Times New Roman"/>
          <w:color w:val="auto"/>
          <w:sz w:val="22"/>
          <w:szCs w:val="22"/>
          <w:shd w:val="clear" w:color="auto" w:fill="auto"/>
        </w:rPr>
      </w:pPr>
      <w:r w:rsidRPr="0011300B">
        <w:rPr>
          <w:rFonts w:eastAsia="Times New Roman"/>
          <w:color w:val="auto"/>
          <w:sz w:val="22"/>
          <w:szCs w:val="22"/>
          <w:shd w:val="clear" w:color="auto" w:fill="auto"/>
        </w:rPr>
        <w:t>- Приложение № 1. Спецификация.</w:t>
      </w:r>
    </w:p>
    <w:p w:rsidR="0011300B" w:rsidRPr="0011300B" w:rsidRDefault="0011300B" w:rsidP="0011300B">
      <w:pPr>
        <w:tabs>
          <w:tab w:val="left" w:pos="709"/>
        </w:tabs>
        <w:ind w:firstLine="709"/>
        <w:jc w:val="left"/>
        <w:rPr>
          <w:rFonts w:eastAsia="Times New Roman"/>
          <w:color w:val="auto"/>
          <w:sz w:val="22"/>
          <w:szCs w:val="22"/>
          <w:shd w:val="clear" w:color="auto" w:fill="auto"/>
        </w:rPr>
      </w:pPr>
    </w:p>
    <w:p w:rsidR="0011300B" w:rsidRPr="0011300B" w:rsidRDefault="0011300B" w:rsidP="0011300B">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11300B">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11300B" w:rsidRPr="0011300B" w:rsidTr="0011300B">
        <w:trPr>
          <w:trHeight w:val="4513"/>
        </w:trPr>
        <w:tc>
          <w:tcPr>
            <w:tcW w:w="4961" w:type="dxa"/>
            <w:shd w:val="clear" w:color="auto" w:fill="auto"/>
          </w:tcPr>
          <w:p w:rsidR="0011300B" w:rsidRPr="0011300B" w:rsidRDefault="0011300B" w:rsidP="0011300B">
            <w:pPr>
              <w:suppressAutoHyphens/>
              <w:spacing w:line="216" w:lineRule="auto"/>
              <w:ind w:left="459"/>
              <w:jc w:val="left"/>
              <w:rPr>
                <w:rFonts w:eastAsia="Calibri"/>
                <w:b/>
                <w:bCs/>
                <w:color w:val="auto"/>
                <w:shd w:val="clear" w:color="auto" w:fill="auto"/>
                <w:lang w:eastAsia="zh-CN"/>
              </w:rPr>
            </w:pPr>
            <w:r w:rsidRPr="0011300B">
              <w:rPr>
                <w:rFonts w:eastAsia="Calibri"/>
                <w:b/>
                <w:bCs/>
                <w:color w:val="auto"/>
                <w:sz w:val="22"/>
                <w:szCs w:val="22"/>
                <w:shd w:val="clear" w:color="auto" w:fill="auto"/>
                <w:lang w:eastAsia="zh-CN"/>
              </w:rPr>
              <w:t>Заказчик:</w:t>
            </w:r>
          </w:p>
          <w:p w:rsidR="0011300B" w:rsidRPr="0011300B" w:rsidRDefault="0011300B" w:rsidP="0011300B">
            <w:pPr>
              <w:suppressAutoHyphens/>
              <w:spacing w:line="216" w:lineRule="auto"/>
              <w:ind w:left="459"/>
              <w:jc w:val="left"/>
              <w:rPr>
                <w:rFonts w:eastAsia="Calibri"/>
                <w:b/>
                <w:bCs/>
                <w:color w:val="auto"/>
                <w:shd w:val="clear" w:color="auto" w:fill="auto"/>
                <w:lang w:eastAsia="zh-CN"/>
              </w:rPr>
            </w:pPr>
          </w:p>
          <w:p w:rsidR="0011300B" w:rsidRPr="0011300B" w:rsidRDefault="0011300B" w:rsidP="0011300B">
            <w:pPr>
              <w:suppressAutoHyphens/>
              <w:spacing w:line="216" w:lineRule="auto"/>
              <w:ind w:firstLine="425"/>
              <w:jc w:val="left"/>
              <w:rPr>
                <w:rFonts w:eastAsia="Calibri"/>
                <w:color w:val="auto"/>
                <w:spacing w:val="-3"/>
                <w:shd w:val="clear" w:color="auto" w:fill="auto"/>
                <w:lang w:eastAsia="zh-CN"/>
              </w:rPr>
            </w:pPr>
            <w:r w:rsidRPr="0011300B">
              <w:rPr>
                <w:rFonts w:eastAsia="Calibri"/>
                <w:color w:val="auto"/>
                <w:spacing w:val="-3"/>
                <w:sz w:val="22"/>
                <w:szCs w:val="22"/>
                <w:shd w:val="clear" w:color="auto" w:fill="auto"/>
                <w:lang w:eastAsia="zh-CN"/>
              </w:rPr>
              <w:t xml:space="preserve">МУП «Водоканал» </w:t>
            </w:r>
          </w:p>
          <w:p w:rsidR="0011300B" w:rsidRPr="0011300B" w:rsidRDefault="0011300B" w:rsidP="0011300B">
            <w:pPr>
              <w:suppressAutoHyphens/>
              <w:spacing w:line="216" w:lineRule="auto"/>
              <w:ind w:firstLine="425"/>
              <w:jc w:val="left"/>
              <w:rPr>
                <w:rFonts w:eastAsia="Calibri"/>
                <w:color w:val="auto"/>
                <w:spacing w:val="-3"/>
                <w:shd w:val="clear" w:color="auto" w:fill="auto"/>
                <w:lang w:eastAsia="zh-CN"/>
              </w:rPr>
            </w:pPr>
            <w:r w:rsidRPr="0011300B">
              <w:rPr>
                <w:rFonts w:eastAsia="Calibri"/>
                <w:color w:val="auto"/>
                <w:spacing w:val="-3"/>
                <w:sz w:val="22"/>
                <w:szCs w:val="22"/>
                <w:shd w:val="clear" w:color="auto" w:fill="auto"/>
                <w:lang w:eastAsia="zh-CN"/>
              </w:rPr>
              <w:t xml:space="preserve">ИНН/КПП:1215020390/121501001 </w:t>
            </w:r>
          </w:p>
          <w:p w:rsidR="0011300B" w:rsidRPr="0011300B" w:rsidRDefault="0011300B" w:rsidP="0011300B">
            <w:pPr>
              <w:suppressAutoHyphens/>
              <w:spacing w:line="216" w:lineRule="auto"/>
              <w:ind w:firstLine="425"/>
              <w:jc w:val="left"/>
              <w:rPr>
                <w:rFonts w:eastAsia="Calibri"/>
                <w:color w:val="auto"/>
                <w:spacing w:val="-3"/>
                <w:shd w:val="clear" w:color="auto" w:fill="auto"/>
                <w:lang w:eastAsia="zh-CN"/>
              </w:rPr>
            </w:pPr>
            <w:r w:rsidRPr="0011300B">
              <w:rPr>
                <w:rFonts w:eastAsia="Calibri"/>
                <w:color w:val="auto"/>
                <w:spacing w:val="-3"/>
                <w:sz w:val="22"/>
                <w:szCs w:val="22"/>
                <w:shd w:val="clear" w:color="auto" w:fill="auto"/>
                <w:lang w:eastAsia="zh-CN"/>
              </w:rPr>
              <w:t>Адрес:424039, Республика Марий Эл,</w:t>
            </w:r>
          </w:p>
          <w:p w:rsidR="0011300B" w:rsidRPr="0011300B" w:rsidRDefault="0011300B" w:rsidP="0011300B">
            <w:pPr>
              <w:suppressAutoHyphens/>
              <w:spacing w:line="216" w:lineRule="auto"/>
              <w:ind w:firstLine="425"/>
              <w:jc w:val="left"/>
              <w:rPr>
                <w:rFonts w:eastAsia="Calibri"/>
                <w:color w:val="auto"/>
                <w:spacing w:val="-3"/>
                <w:shd w:val="clear" w:color="auto" w:fill="auto"/>
                <w:lang w:eastAsia="zh-CN"/>
              </w:rPr>
            </w:pPr>
            <w:r w:rsidRPr="0011300B">
              <w:rPr>
                <w:rFonts w:eastAsia="Calibri"/>
                <w:color w:val="auto"/>
                <w:spacing w:val="-3"/>
                <w:sz w:val="22"/>
                <w:szCs w:val="22"/>
                <w:shd w:val="clear" w:color="auto" w:fill="auto"/>
                <w:lang w:eastAsia="zh-CN"/>
              </w:rPr>
              <w:t xml:space="preserve">г. Йошкар-Ола, ул. Дружбы, д.2 </w:t>
            </w:r>
          </w:p>
          <w:p w:rsidR="0011300B" w:rsidRPr="0011300B" w:rsidRDefault="0011300B" w:rsidP="0011300B">
            <w:pPr>
              <w:suppressAutoHyphens/>
              <w:spacing w:line="216" w:lineRule="auto"/>
              <w:ind w:firstLine="425"/>
              <w:jc w:val="left"/>
              <w:rPr>
                <w:rFonts w:eastAsia="Calibri"/>
                <w:color w:val="auto"/>
                <w:spacing w:val="-3"/>
                <w:shd w:val="clear" w:color="auto" w:fill="auto"/>
                <w:lang w:eastAsia="zh-CN"/>
              </w:rPr>
            </w:pPr>
            <w:proofErr w:type="gramStart"/>
            <w:r w:rsidRPr="0011300B">
              <w:rPr>
                <w:rFonts w:eastAsia="Calibri"/>
                <w:color w:val="auto"/>
                <w:spacing w:val="-3"/>
                <w:sz w:val="22"/>
                <w:szCs w:val="22"/>
                <w:shd w:val="clear" w:color="auto" w:fill="auto"/>
                <w:lang w:eastAsia="zh-CN"/>
              </w:rPr>
              <w:t>р</w:t>
            </w:r>
            <w:proofErr w:type="gramEnd"/>
            <w:r w:rsidRPr="0011300B">
              <w:rPr>
                <w:rFonts w:eastAsia="Calibri"/>
                <w:color w:val="auto"/>
                <w:spacing w:val="-3"/>
                <w:sz w:val="22"/>
                <w:szCs w:val="22"/>
                <w:shd w:val="clear" w:color="auto" w:fill="auto"/>
                <w:lang w:eastAsia="zh-CN"/>
              </w:rPr>
              <w:t>/с 4070281300000050227</w:t>
            </w:r>
          </w:p>
          <w:p w:rsidR="0011300B" w:rsidRPr="0011300B" w:rsidRDefault="0011300B" w:rsidP="0011300B">
            <w:pPr>
              <w:suppressAutoHyphens/>
              <w:spacing w:line="216" w:lineRule="auto"/>
              <w:ind w:firstLine="425"/>
              <w:jc w:val="left"/>
              <w:rPr>
                <w:rFonts w:eastAsia="Calibri"/>
                <w:color w:val="auto"/>
                <w:spacing w:val="-3"/>
                <w:sz w:val="22"/>
                <w:szCs w:val="22"/>
                <w:shd w:val="clear" w:color="auto" w:fill="auto"/>
                <w:lang w:eastAsia="zh-CN"/>
              </w:rPr>
            </w:pPr>
            <w:r w:rsidRPr="0011300B">
              <w:rPr>
                <w:rFonts w:eastAsia="Calibri"/>
                <w:color w:val="auto"/>
                <w:spacing w:val="-3"/>
                <w:sz w:val="22"/>
                <w:szCs w:val="22"/>
                <w:shd w:val="clear" w:color="auto" w:fill="auto"/>
                <w:lang w:eastAsia="zh-CN"/>
              </w:rPr>
              <w:t>Банк ГПБ (АО)</w:t>
            </w:r>
          </w:p>
          <w:p w:rsidR="0011300B" w:rsidRPr="0011300B" w:rsidRDefault="0011300B" w:rsidP="0011300B">
            <w:pPr>
              <w:suppressAutoHyphens/>
              <w:spacing w:line="216" w:lineRule="auto"/>
              <w:ind w:firstLine="425"/>
              <w:jc w:val="left"/>
              <w:rPr>
                <w:rFonts w:eastAsia="Calibri"/>
                <w:color w:val="auto"/>
                <w:spacing w:val="-3"/>
                <w:shd w:val="clear" w:color="auto" w:fill="auto"/>
                <w:lang w:eastAsia="zh-CN"/>
              </w:rPr>
            </w:pPr>
            <w:r w:rsidRPr="0011300B">
              <w:rPr>
                <w:rFonts w:eastAsia="Calibri"/>
                <w:color w:val="auto"/>
                <w:spacing w:val="-3"/>
                <w:sz w:val="22"/>
                <w:szCs w:val="22"/>
                <w:shd w:val="clear" w:color="auto" w:fill="auto"/>
                <w:lang w:eastAsia="zh-CN"/>
              </w:rPr>
              <w:t>БИК 044525823,</w:t>
            </w:r>
          </w:p>
          <w:p w:rsidR="0011300B" w:rsidRPr="0011300B" w:rsidRDefault="0011300B" w:rsidP="0011300B">
            <w:pPr>
              <w:suppressAutoHyphens/>
              <w:spacing w:line="216" w:lineRule="auto"/>
              <w:ind w:firstLine="425"/>
              <w:jc w:val="left"/>
              <w:rPr>
                <w:rFonts w:eastAsia="Calibri"/>
                <w:color w:val="000000"/>
                <w:shd w:val="clear" w:color="auto" w:fill="auto"/>
                <w:lang w:eastAsia="zh-CN"/>
              </w:rPr>
            </w:pPr>
            <w:proofErr w:type="gramStart"/>
            <w:r w:rsidRPr="0011300B">
              <w:rPr>
                <w:rFonts w:eastAsia="Calibri"/>
                <w:color w:val="auto"/>
                <w:spacing w:val="-3"/>
                <w:sz w:val="22"/>
                <w:szCs w:val="22"/>
                <w:shd w:val="clear" w:color="auto" w:fill="auto"/>
                <w:lang w:eastAsia="zh-CN"/>
              </w:rPr>
              <w:t>к</w:t>
            </w:r>
            <w:proofErr w:type="gramEnd"/>
            <w:r w:rsidRPr="0011300B">
              <w:rPr>
                <w:rFonts w:eastAsia="Calibri"/>
                <w:color w:val="auto"/>
                <w:spacing w:val="-3"/>
                <w:sz w:val="22"/>
                <w:szCs w:val="22"/>
                <w:shd w:val="clear" w:color="auto" w:fill="auto"/>
                <w:lang w:eastAsia="zh-CN"/>
              </w:rPr>
              <w:t>/с 30101810200000000823,</w:t>
            </w:r>
          </w:p>
          <w:p w:rsidR="0011300B" w:rsidRPr="0011300B" w:rsidRDefault="0011300B" w:rsidP="0011300B">
            <w:pPr>
              <w:suppressAutoHyphens/>
              <w:spacing w:line="216" w:lineRule="auto"/>
              <w:ind w:firstLine="425"/>
              <w:jc w:val="left"/>
              <w:rPr>
                <w:rFonts w:eastAsia="Calibri"/>
                <w:color w:val="000000"/>
                <w:shd w:val="clear" w:color="auto" w:fill="auto"/>
                <w:lang w:eastAsia="zh-CN"/>
              </w:rPr>
            </w:pPr>
            <w:r w:rsidRPr="0011300B">
              <w:rPr>
                <w:rFonts w:eastAsia="Calibri"/>
                <w:color w:val="000000"/>
                <w:sz w:val="22"/>
                <w:szCs w:val="22"/>
                <w:shd w:val="clear" w:color="auto" w:fill="auto"/>
                <w:lang w:eastAsia="zh-CN"/>
              </w:rPr>
              <w:t>ОКПО 03220481,</w:t>
            </w:r>
          </w:p>
          <w:p w:rsidR="0011300B" w:rsidRPr="0011300B" w:rsidRDefault="0011300B" w:rsidP="0011300B">
            <w:pPr>
              <w:suppressAutoHyphens/>
              <w:spacing w:line="216" w:lineRule="auto"/>
              <w:ind w:firstLine="425"/>
              <w:jc w:val="left"/>
              <w:rPr>
                <w:rFonts w:eastAsia="Calibri"/>
                <w:color w:val="000000"/>
                <w:shd w:val="clear" w:color="auto" w:fill="auto"/>
                <w:lang w:eastAsia="zh-CN"/>
              </w:rPr>
            </w:pPr>
            <w:r w:rsidRPr="0011300B">
              <w:rPr>
                <w:rFonts w:eastAsia="Calibri"/>
                <w:color w:val="000000"/>
                <w:sz w:val="22"/>
                <w:szCs w:val="22"/>
                <w:shd w:val="clear" w:color="auto" w:fill="auto"/>
                <w:lang w:eastAsia="zh-CN"/>
              </w:rPr>
              <w:t>Тел. (8362) 42-77-04</w:t>
            </w:r>
          </w:p>
          <w:p w:rsidR="0011300B" w:rsidRPr="0011300B" w:rsidRDefault="0011300B" w:rsidP="0011300B">
            <w:pPr>
              <w:suppressAutoHyphens/>
              <w:spacing w:line="216" w:lineRule="auto"/>
              <w:ind w:firstLine="425"/>
              <w:jc w:val="left"/>
              <w:rPr>
                <w:rFonts w:eastAsia="Calibri"/>
                <w:color w:val="000000"/>
                <w:shd w:val="clear" w:color="auto" w:fill="auto"/>
                <w:lang w:val="en-US" w:eastAsia="zh-CN"/>
              </w:rPr>
            </w:pPr>
            <w:r w:rsidRPr="0011300B">
              <w:rPr>
                <w:rFonts w:eastAsia="Calibri"/>
                <w:color w:val="000000"/>
                <w:sz w:val="22"/>
                <w:szCs w:val="22"/>
                <w:shd w:val="clear" w:color="auto" w:fill="auto"/>
                <w:lang w:val="en-US" w:eastAsia="zh-CN"/>
              </w:rPr>
              <w:t>E-mail: snab424039@yandex.ru</w:t>
            </w:r>
          </w:p>
          <w:p w:rsidR="0011300B" w:rsidRPr="0011300B" w:rsidRDefault="0011300B" w:rsidP="0011300B">
            <w:pPr>
              <w:suppressAutoHyphens/>
              <w:spacing w:line="216" w:lineRule="auto"/>
              <w:ind w:firstLine="425"/>
              <w:jc w:val="left"/>
              <w:rPr>
                <w:rFonts w:eastAsia="Calibri"/>
                <w:color w:val="000000"/>
                <w:shd w:val="clear" w:color="auto" w:fill="auto"/>
                <w:lang w:val="en-US" w:eastAsia="zh-CN"/>
              </w:rPr>
            </w:pPr>
          </w:p>
          <w:p w:rsidR="0011300B" w:rsidRPr="0011300B" w:rsidRDefault="0011300B" w:rsidP="0011300B">
            <w:pPr>
              <w:suppressAutoHyphens/>
              <w:spacing w:line="216" w:lineRule="auto"/>
              <w:ind w:firstLine="425"/>
              <w:jc w:val="left"/>
              <w:rPr>
                <w:rFonts w:eastAsia="Calibri"/>
                <w:color w:val="000000"/>
                <w:shd w:val="clear" w:color="auto" w:fill="auto"/>
                <w:lang w:val="en-US" w:eastAsia="zh-CN"/>
              </w:rPr>
            </w:pPr>
          </w:p>
          <w:p w:rsidR="0011300B" w:rsidRPr="0011300B" w:rsidRDefault="0011300B" w:rsidP="0011300B">
            <w:pPr>
              <w:suppressAutoHyphens/>
              <w:spacing w:line="216" w:lineRule="auto"/>
              <w:ind w:left="459"/>
              <w:jc w:val="left"/>
              <w:rPr>
                <w:rFonts w:eastAsia="Times New Roman"/>
                <w:b/>
                <w:bCs/>
                <w:color w:val="auto"/>
                <w:shd w:val="clear" w:color="auto" w:fill="auto"/>
                <w:lang w:val="en-US" w:eastAsia="zh-CN"/>
              </w:rPr>
            </w:pPr>
            <w:r w:rsidRPr="0011300B">
              <w:rPr>
                <w:rFonts w:eastAsia="Calibri"/>
                <w:color w:val="000000"/>
                <w:sz w:val="22"/>
                <w:szCs w:val="22"/>
                <w:shd w:val="clear" w:color="auto" w:fill="auto"/>
                <w:lang w:val="en-US" w:eastAsia="zh-CN"/>
              </w:rPr>
              <w:t>____________________ / _____________</w:t>
            </w: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r w:rsidRPr="0011300B">
              <w:rPr>
                <w:rFonts w:eastAsia="Arial"/>
                <w:bCs/>
                <w:color w:val="auto"/>
                <w:sz w:val="22"/>
                <w:szCs w:val="22"/>
                <w:shd w:val="clear" w:color="auto" w:fill="auto"/>
                <w:lang w:eastAsia="zh-CN"/>
              </w:rPr>
              <w:t>М.П.</w:t>
            </w:r>
          </w:p>
          <w:p w:rsidR="0011300B" w:rsidRPr="0011300B" w:rsidRDefault="0011300B" w:rsidP="0011300B">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rsidR="0011300B" w:rsidRPr="0011300B" w:rsidRDefault="0011300B" w:rsidP="0011300B">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11300B">
              <w:rPr>
                <w:rFonts w:eastAsia="Arial"/>
                <w:b/>
                <w:bCs/>
                <w:color w:val="auto"/>
                <w:sz w:val="22"/>
                <w:szCs w:val="22"/>
                <w:shd w:val="clear" w:color="auto" w:fill="auto"/>
                <w:lang w:eastAsia="zh-CN"/>
              </w:rPr>
              <w:t>Поставщик:</w:t>
            </w:r>
          </w:p>
          <w:p w:rsidR="0011300B" w:rsidRPr="0011300B" w:rsidRDefault="0011300B" w:rsidP="0011300B">
            <w:pPr>
              <w:keepNext/>
              <w:keepLines/>
              <w:shd w:val="clear" w:color="auto" w:fill="FFFFFF"/>
              <w:suppressAutoHyphens/>
              <w:spacing w:line="216" w:lineRule="auto"/>
              <w:ind w:firstLine="425"/>
              <w:jc w:val="left"/>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shd w:val="clear" w:color="auto" w:fill="FFFFFF"/>
              <w:suppressAutoHyphens/>
              <w:spacing w:line="216" w:lineRule="auto"/>
              <w:rPr>
                <w:rFonts w:eastAsia="Arial"/>
                <w:bCs/>
                <w:color w:val="auto"/>
                <w:shd w:val="clear" w:color="auto" w:fill="auto"/>
                <w:lang w:eastAsia="zh-CN"/>
              </w:rPr>
            </w:pPr>
          </w:p>
          <w:p w:rsidR="0011300B" w:rsidRPr="0011300B" w:rsidRDefault="0011300B" w:rsidP="0011300B">
            <w:pPr>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shd w:val="clear" w:color="auto" w:fill="FFFFFF"/>
              <w:suppressAutoHyphens/>
              <w:spacing w:line="216" w:lineRule="auto"/>
              <w:ind w:firstLine="425"/>
              <w:rPr>
                <w:rFonts w:eastAsia="Arial"/>
                <w:bCs/>
                <w:color w:val="auto"/>
                <w:shd w:val="clear" w:color="auto" w:fill="auto"/>
                <w:lang w:eastAsia="zh-CN"/>
              </w:rPr>
            </w:pPr>
          </w:p>
          <w:p w:rsidR="0011300B" w:rsidRPr="0011300B" w:rsidRDefault="0011300B" w:rsidP="0011300B">
            <w:pPr>
              <w:keepNext/>
              <w:keepLines/>
              <w:shd w:val="clear" w:color="auto" w:fill="FFFFFF"/>
              <w:suppressAutoHyphens/>
              <w:spacing w:line="216" w:lineRule="auto"/>
              <w:ind w:left="34"/>
              <w:rPr>
                <w:rFonts w:eastAsia="Times New Roman"/>
                <w:b/>
                <w:bCs/>
                <w:color w:val="auto"/>
                <w:shd w:val="clear" w:color="auto" w:fill="auto"/>
                <w:lang w:eastAsia="zh-CN"/>
              </w:rPr>
            </w:pPr>
            <w:r w:rsidRPr="0011300B">
              <w:rPr>
                <w:rFonts w:eastAsia="Arial"/>
                <w:bCs/>
                <w:color w:val="auto"/>
                <w:sz w:val="22"/>
                <w:szCs w:val="22"/>
                <w:shd w:val="clear" w:color="auto" w:fill="auto"/>
                <w:lang w:eastAsia="zh-CN"/>
              </w:rPr>
              <w:t xml:space="preserve">_________________ </w:t>
            </w:r>
            <w:r w:rsidRPr="0011300B">
              <w:rPr>
                <w:rFonts w:eastAsia="Arial"/>
                <w:b/>
                <w:bCs/>
                <w:color w:val="auto"/>
                <w:sz w:val="22"/>
                <w:szCs w:val="22"/>
                <w:shd w:val="clear" w:color="auto" w:fill="auto"/>
                <w:lang w:eastAsia="zh-CN"/>
              </w:rPr>
              <w:t>/</w:t>
            </w:r>
            <w:r w:rsidRPr="0011300B">
              <w:rPr>
                <w:rFonts w:eastAsia="Arial"/>
                <w:bCs/>
                <w:color w:val="auto"/>
                <w:sz w:val="22"/>
                <w:szCs w:val="22"/>
                <w:shd w:val="clear" w:color="auto" w:fill="auto"/>
                <w:lang w:eastAsia="zh-CN"/>
              </w:rPr>
              <w:t>________________</w:t>
            </w:r>
          </w:p>
          <w:p w:rsidR="0011300B" w:rsidRPr="0011300B" w:rsidRDefault="0011300B" w:rsidP="0011300B">
            <w:pPr>
              <w:keepNext/>
              <w:keepLines/>
              <w:shd w:val="clear" w:color="auto" w:fill="FFFFFF"/>
              <w:suppressAutoHyphens/>
              <w:spacing w:line="216" w:lineRule="auto"/>
              <w:ind w:firstLine="425"/>
              <w:rPr>
                <w:rFonts w:eastAsia="Arial"/>
                <w:bCs/>
                <w:color w:val="auto"/>
                <w:shd w:val="clear" w:color="auto" w:fill="auto"/>
                <w:lang w:eastAsia="zh-CN"/>
              </w:rPr>
            </w:pPr>
            <w:r w:rsidRPr="0011300B">
              <w:rPr>
                <w:rFonts w:eastAsia="Arial"/>
                <w:bCs/>
                <w:color w:val="auto"/>
                <w:sz w:val="22"/>
                <w:szCs w:val="22"/>
                <w:shd w:val="clear" w:color="auto" w:fill="auto"/>
                <w:lang w:eastAsia="zh-CN"/>
              </w:rPr>
              <w:t>М.П.</w:t>
            </w:r>
          </w:p>
          <w:p w:rsidR="0011300B" w:rsidRPr="0011300B" w:rsidRDefault="0011300B" w:rsidP="0011300B">
            <w:pPr>
              <w:keepNext/>
              <w:keepLines/>
              <w:shd w:val="clear" w:color="auto" w:fill="FFFFFF"/>
              <w:suppressAutoHyphens/>
              <w:spacing w:line="216" w:lineRule="auto"/>
              <w:ind w:firstLine="425"/>
              <w:rPr>
                <w:rFonts w:eastAsia="Arial"/>
                <w:color w:val="auto"/>
                <w:shd w:val="clear" w:color="auto" w:fill="auto"/>
                <w:lang w:eastAsia="zh-CN"/>
              </w:rPr>
            </w:pPr>
          </w:p>
        </w:tc>
      </w:tr>
    </w:tbl>
    <w:p w:rsidR="0011300B" w:rsidRPr="0011300B" w:rsidRDefault="0011300B" w:rsidP="0011300B">
      <w:pPr>
        <w:rPr>
          <w:rFonts w:eastAsia="Times New Roman"/>
          <w:color w:val="auto"/>
          <w:sz w:val="20"/>
          <w:szCs w:val="20"/>
          <w:shd w:val="clear" w:color="auto" w:fill="auto"/>
        </w:rPr>
      </w:pPr>
    </w:p>
    <w:p w:rsidR="0011300B" w:rsidRPr="0011300B" w:rsidRDefault="0011300B" w:rsidP="0011300B">
      <w:pPr>
        <w:rPr>
          <w:rFonts w:eastAsia="Times New Roman"/>
          <w:color w:val="auto"/>
          <w:sz w:val="20"/>
          <w:szCs w:val="20"/>
          <w:shd w:val="clear" w:color="auto" w:fill="auto"/>
        </w:rPr>
      </w:pPr>
    </w:p>
    <w:p w:rsidR="0011300B" w:rsidRPr="0011300B" w:rsidRDefault="0011300B" w:rsidP="0011300B">
      <w:pPr>
        <w:rPr>
          <w:rFonts w:eastAsia="Times New Roman"/>
          <w:color w:val="auto"/>
          <w:sz w:val="20"/>
          <w:szCs w:val="20"/>
          <w:shd w:val="clear" w:color="auto" w:fill="auto"/>
        </w:rPr>
      </w:pPr>
    </w:p>
    <w:p w:rsidR="0011300B" w:rsidRPr="0011300B" w:rsidRDefault="0011300B" w:rsidP="0011300B">
      <w:pPr>
        <w:ind w:left="1276" w:firstLine="6095"/>
        <w:rPr>
          <w:rFonts w:eastAsia="Times New Roman"/>
          <w:color w:val="auto"/>
          <w:sz w:val="20"/>
          <w:szCs w:val="20"/>
          <w:shd w:val="clear" w:color="auto" w:fill="auto"/>
        </w:rPr>
      </w:pPr>
    </w:p>
    <w:p w:rsidR="0011300B" w:rsidRPr="0011300B" w:rsidRDefault="0011300B" w:rsidP="0011300B">
      <w:pPr>
        <w:ind w:left="1276" w:firstLine="6095"/>
        <w:rPr>
          <w:rFonts w:eastAsia="Times New Roman"/>
          <w:color w:val="auto"/>
          <w:sz w:val="20"/>
          <w:szCs w:val="20"/>
          <w:shd w:val="clear" w:color="auto" w:fill="auto"/>
        </w:rPr>
      </w:pPr>
      <w:r w:rsidRPr="0011300B">
        <w:rPr>
          <w:rFonts w:eastAsia="Times New Roman"/>
          <w:color w:val="auto"/>
          <w:sz w:val="20"/>
          <w:szCs w:val="20"/>
          <w:shd w:val="clear" w:color="auto" w:fill="auto"/>
        </w:rPr>
        <w:t>Приложение № 1</w:t>
      </w:r>
    </w:p>
    <w:p w:rsidR="0011300B" w:rsidRPr="0011300B" w:rsidRDefault="0011300B" w:rsidP="0011300B">
      <w:pPr>
        <w:ind w:left="7371"/>
        <w:jc w:val="left"/>
        <w:rPr>
          <w:rFonts w:eastAsia="Times New Roman"/>
          <w:color w:val="auto"/>
          <w:sz w:val="20"/>
          <w:szCs w:val="20"/>
          <w:shd w:val="clear" w:color="auto" w:fill="auto"/>
        </w:rPr>
      </w:pPr>
      <w:proofErr w:type="gramStart"/>
      <w:r w:rsidRPr="0011300B">
        <w:rPr>
          <w:rFonts w:eastAsia="Times New Roman"/>
          <w:color w:val="auto"/>
          <w:sz w:val="20"/>
          <w:szCs w:val="20"/>
          <w:shd w:val="clear" w:color="auto" w:fill="auto"/>
        </w:rPr>
        <w:t>к  Договору</w:t>
      </w:r>
      <w:proofErr w:type="gramEnd"/>
      <w:r w:rsidRPr="0011300B">
        <w:rPr>
          <w:rFonts w:eastAsia="Times New Roman"/>
          <w:color w:val="auto"/>
          <w:sz w:val="20"/>
          <w:szCs w:val="20"/>
          <w:shd w:val="clear" w:color="auto" w:fill="auto"/>
        </w:rPr>
        <w:t xml:space="preserve"> на поставку шкафов учета электроэнергии№______от____________2024 г.</w:t>
      </w:r>
    </w:p>
    <w:p w:rsidR="0011300B" w:rsidRPr="0011300B" w:rsidRDefault="0011300B" w:rsidP="0011300B">
      <w:pPr>
        <w:ind w:left="1276" w:firstLine="8363"/>
        <w:rPr>
          <w:rFonts w:eastAsia="Times New Roman"/>
          <w:color w:val="auto"/>
          <w:sz w:val="20"/>
          <w:szCs w:val="20"/>
          <w:shd w:val="clear" w:color="auto" w:fill="auto"/>
        </w:rPr>
      </w:pPr>
    </w:p>
    <w:p w:rsidR="0011300B" w:rsidRPr="0011300B" w:rsidRDefault="0011300B" w:rsidP="0011300B">
      <w:pPr>
        <w:ind w:left="7082"/>
        <w:rPr>
          <w:rFonts w:eastAsia="Times New Roman"/>
          <w:color w:val="auto"/>
          <w:sz w:val="20"/>
          <w:szCs w:val="20"/>
          <w:shd w:val="clear" w:color="auto" w:fill="auto"/>
        </w:rPr>
      </w:pPr>
    </w:p>
    <w:p w:rsidR="0011300B" w:rsidRPr="0011300B" w:rsidRDefault="0011300B" w:rsidP="0011300B">
      <w:pPr>
        <w:jc w:val="center"/>
        <w:rPr>
          <w:rFonts w:eastAsia="Times New Roman"/>
          <w:b/>
          <w:color w:val="auto"/>
          <w:sz w:val="20"/>
          <w:szCs w:val="20"/>
          <w:shd w:val="clear" w:color="auto" w:fill="auto"/>
        </w:rPr>
      </w:pPr>
    </w:p>
    <w:p w:rsidR="0011300B" w:rsidRPr="0011300B" w:rsidRDefault="0011300B" w:rsidP="0011300B">
      <w:pPr>
        <w:spacing w:line="216" w:lineRule="auto"/>
        <w:jc w:val="center"/>
        <w:rPr>
          <w:rFonts w:eastAsia="Times New Roman"/>
          <w:color w:val="auto"/>
          <w:sz w:val="22"/>
          <w:szCs w:val="22"/>
          <w:shd w:val="clear" w:color="auto" w:fill="auto"/>
        </w:rPr>
      </w:pPr>
      <w:r w:rsidRPr="0011300B">
        <w:rPr>
          <w:rFonts w:eastAsia="Times New Roman"/>
          <w:b/>
          <w:color w:val="auto"/>
          <w:sz w:val="22"/>
          <w:szCs w:val="22"/>
          <w:shd w:val="clear" w:color="auto" w:fill="auto"/>
        </w:rPr>
        <w:t xml:space="preserve">Спецификация </w:t>
      </w:r>
    </w:p>
    <w:p w:rsidR="0011300B" w:rsidRPr="0011300B" w:rsidRDefault="0011300B" w:rsidP="0011300B">
      <w:pPr>
        <w:shd w:val="clear" w:color="auto" w:fill="FFFFFF"/>
        <w:spacing w:line="216" w:lineRule="auto"/>
        <w:ind w:left="851" w:firstLine="425"/>
        <w:jc w:val="right"/>
        <w:rPr>
          <w:rFonts w:eastAsia="Times New Roman"/>
          <w:color w:val="auto"/>
          <w:sz w:val="22"/>
          <w:szCs w:val="22"/>
          <w:shd w:val="clear" w:color="auto" w:fill="auto"/>
        </w:rPr>
      </w:pPr>
    </w:p>
    <w:p w:rsidR="0011300B" w:rsidRPr="0011300B" w:rsidRDefault="0011300B" w:rsidP="0011300B">
      <w:pPr>
        <w:widowControl w:val="0"/>
        <w:spacing w:line="216" w:lineRule="auto"/>
        <w:ind w:left="851" w:firstLine="425"/>
        <w:rPr>
          <w:rFonts w:eastAsia="Times New Roman"/>
          <w:b/>
          <w:color w:val="auto"/>
          <w:sz w:val="22"/>
          <w:szCs w:val="22"/>
          <w:shd w:val="clear" w:color="auto" w:fill="auto"/>
        </w:rPr>
      </w:pPr>
      <w:r w:rsidRPr="0011300B">
        <w:rPr>
          <w:rFonts w:eastAsia="Times New Roman"/>
          <w:b/>
          <w:color w:val="auto"/>
          <w:sz w:val="22"/>
          <w:szCs w:val="22"/>
          <w:shd w:val="clear" w:color="auto" w:fill="auto"/>
        </w:rPr>
        <w:t xml:space="preserve">1. Наименование объекта закупки: </w:t>
      </w:r>
      <w:r w:rsidRPr="0011300B">
        <w:rPr>
          <w:rFonts w:eastAsia="Times New Roman"/>
          <w:color w:val="auto"/>
          <w:sz w:val="22"/>
          <w:szCs w:val="22"/>
          <w:shd w:val="clear" w:color="auto" w:fill="auto"/>
        </w:rPr>
        <w:t>Поставка шкафов учета электроэнергии.</w:t>
      </w:r>
    </w:p>
    <w:p w:rsidR="0011300B" w:rsidRPr="0011300B" w:rsidRDefault="0011300B" w:rsidP="0011300B">
      <w:pPr>
        <w:widowControl w:val="0"/>
        <w:spacing w:line="216" w:lineRule="auto"/>
        <w:ind w:left="851" w:firstLine="425"/>
        <w:rPr>
          <w:rFonts w:eastAsia="Times New Roman"/>
          <w:b/>
          <w:color w:val="auto"/>
          <w:sz w:val="22"/>
          <w:szCs w:val="22"/>
          <w:shd w:val="clear" w:color="auto" w:fill="auto"/>
        </w:rPr>
      </w:pPr>
      <w:r w:rsidRPr="0011300B">
        <w:rPr>
          <w:rFonts w:eastAsia="Times New Roman"/>
          <w:b/>
          <w:color w:val="auto"/>
          <w:sz w:val="22"/>
          <w:szCs w:val="22"/>
          <w:shd w:val="clear" w:color="auto" w:fill="auto"/>
        </w:rPr>
        <w:t>2. Описание объекта закупки:</w:t>
      </w:r>
    </w:p>
    <w:p w:rsidR="0011300B" w:rsidRPr="0011300B" w:rsidRDefault="0011300B" w:rsidP="0011300B">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11300B" w:rsidRPr="0011300B" w:rsidTr="0011300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center"/>
              <w:rPr>
                <w:rFonts w:eastAsia="Times New Roman"/>
                <w:color w:val="auto"/>
                <w:shd w:val="clear" w:color="auto" w:fill="auto"/>
              </w:rPr>
            </w:pPr>
            <w:r w:rsidRPr="0011300B">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center"/>
              <w:rPr>
                <w:rFonts w:eastAsia="Times New Roman"/>
                <w:color w:val="auto"/>
                <w:shd w:val="clear" w:color="auto" w:fill="auto"/>
              </w:rPr>
            </w:pPr>
            <w:r w:rsidRPr="0011300B">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center"/>
              <w:rPr>
                <w:rFonts w:eastAsia="Times New Roman"/>
                <w:color w:val="auto"/>
                <w:shd w:val="clear" w:color="auto" w:fill="auto"/>
              </w:rPr>
            </w:pPr>
            <w:r w:rsidRPr="0011300B">
              <w:rPr>
                <w:rFonts w:eastAsia="Times New Roman"/>
                <w:color w:val="auto"/>
                <w:sz w:val="22"/>
                <w:szCs w:val="22"/>
                <w:shd w:val="clear" w:color="auto" w:fill="auto"/>
              </w:rPr>
              <w:t>Состав и характеристики товара (потребительские, качественные, технические)</w:t>
            </w:r>
          </w:p>
          <w:p w:rsidR="0011300B" w:rsidRPr="0011300B" w:rsidRDefault="0011300B" w:rsidP="0011300B">
            <w:pPr>
              <w:jc w:val="center"/>
              <w:rPr>
                <w:rFonts w:eastAsia="Times New Roman"/>
                <w:color w:val="auto"/>
                <w:shd w:val="clear" w:color="auto" w:fill="auto"/>
              </w:rPr>
            </w:pPr>
            <w:r w:rsidRPr="0011300B">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center"/>
              <w:rPr>
                <w:rFonts w:eastAsia="Times New Roman"/>
                <w:color w:val="auto"/>
                <w:shd w:val="clear" w:color="auto" w:fill="auto"/>
              </w:rPr>
            </w:pPr>
            <w:r w:rsidRPr="0011300B">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center"/>
              <w:rPr>
                <w:rFonts w:eastAsia="Times New Roman"/>
                <w:color w:val="auto"/>
                <w:shd w:val="clear" w:color="auto" w:fill="auto"/>
              </w:rPr>
            </w:pPr>
            <w:r w:rsidRPr="0011300B">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1300B" w:rsidRPr="0011300B" w:rsidRDefault="0011300B" w:rsidP="0011300B">
            <w:pPr>
              <w:jc w:val="center"/>
              <w:rPr>
                <w:rFonts w:eastAsia="Times New Roman"/>
                <w:color w:val="auto"/>
                <w:shd w:val="clear" w:color="auto" w:fill="auto"/>
              </w:rPr>
            </w:pPr>
            <w:r w:rsidRPr="0011300B">
              <w:rPr>
                <w:rFonts w:eastAsia="Times New Roman"/>
                <w:color w:val="auto"/>
                <w:sz w:val="22"/>
                <w:szCs w:val="22"/>
                <w:shd w:val="clear" w:color="auto" w:fill="auto"/>
              </w:rPr>
              <w:t xml:space="preserve">Сумма </w:t>
            </w:r>
          </w:p>
          <w:p w:rsidR="0011300B" w:rsidRPr="0011300B" w:rsidRDefault="0011300B" w:rsidP="0011300B">
            <w:pPr>
              <w:spacing w:line="216" w:lineRule="auto"/>
              <w:jc w:val="center"/>
              <w:rPr>
                <w:rFonts w:eastAsia="Times New Roman"/>
                <w:color w:val="auto"/>
                <w:shd w:val="clear" w:color="auto" w:fill="auto"/>
              </w:rPr>
            </w:pPr>
            <w:r w:rsidRPr="0011300B">
              <w:rPr>
                <w:rFonts w:eastAsia="Times New Roman"/>
                <w:color w:val="auto"/>
                <w:sz w:val="22"/>
                <w:szCs w:val="22"/>
                <w:shd w:val="clear" w:color="auto" w:fill="auto"/>
              </w:rPr>
              <w:t>(</w:t>
            </w:r>
            <w:proofErr w:type="gramStart"/>
            <w:r w:rsidRPr="0011300B">
              <w:rPr>
                <w:rFonts w:eastAsia="Times New Roman"/>
                <w:color w:val="auto"/>
                <w:sz w:val="22"/>
                <w:szCs w:val="22"/>
                <w:shd w:val="clear" w:color="auto" w:fill="auto"/>
              </w:rPr>
              <w:t>в</w:t>
            </w:r>
            <w:proofErr w:type="gramEnd"/>
            <w:r w:rsidRPr="0011300B">
              <w:rPr>
                <w:rFonts w:eastAsia="Times New Roman"/>
                <w:color w:val="auto"/>
                <w:sz w:val="22"/>
                <w:szCs w:val="22"/>
                <w:shd w:val="clear" w:color="auto" w:fill="auto"/>
              </w:rPr>
              <w:t xml:space="preserve"> руб. с НДС)</w:t>
            </w:r>
          </w:p>
        </w:tc>
      </w:tr>
      <w:tr w:rsidR="0011300B" w:rsidRPr="0011300B" w:rsidTr="0011300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center"/>
              <w:rPr>
                <w:rFonts w:eastAsia="Times New Roman"/>
                <w:color w:val="000000"/>
                <w:shd w:val="clear" w:color="auto" w:fill="auto"/>
              </w:rPr>
            </w:pPr>
            <w:r w:rsidRPr="0011300B">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00B" w:rsidRPr="0011300B" w:rsidRDefault="0011300B" w:rsidP="0011300B">
            <w:pPr>
              <w:jc w:val="center"/>
              <w:rPr>
                <w:rFonts w:eastAsia="Times New Roman"/>
                <w:color w:val="000000"/>
                <w:shd w:val="clear" w:color="auto" w:fill="auto"/>
              </w:rPr>
            </w:pPr>
          </w:p>
        </w:tc>
      </w:tr>
      <w:tr w:rsidR="0011300B" w:rsidRPr="0011300B" w:rsidTr="0011300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center"/>
              <w:rPr>
                <w:rFonts w:eastAsia="Times New Roman"/>
                <w:color w:val="000000"/>
                <w:sz w:val="22"/>
                <w:szCs w:val="22"/>
                <w:shd w:val="clear" w:color="auto" w:fill="auto"/>
              </w:rPr>
            </w:pPr>
            <w:r w:rsidRPr="0011300B">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11300B" w:rsidRPr="0011300B" w:rsidRDefault="0011300B" w:rsidP="0011300B">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00B" w:rsidRPr="0011300B" w:rsidRDefault="0011300B" w:rsidP="0011300B">
            <w:pPr>
              <w:jc w:val="center"/>
              <w:rPr>
                <w:rFonts w:eastAsia="Times New Roman"/>
                <w:color w:val="000000"/>
                <w:shd w:val="clear" w:color="auto" w:fill="auto"/>
              </w:rPr>
            </w:pPr>
          </w:p>
        </w:tc>
      </w:tr>
      <w:tr w:rsidR="0011300B" w:rsidRPr="0011300B" w:rsidTr="0011300B">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rsidR="0011300B" w:rsidRPr="0011300B" w:rsidRDefault="0011300B" w:rsidP="0011300B">
            <w:pPr>
              <w:jc w:val="right"/>
              <w:rPr>
                <w:rFonts w:eastAsia="Times New Roman"/>
                <w:color w:val="000000"/>
                <w:shd w:val="clear" w:color="auto" w:fill="auto"/>
              </w:rPr>
            </w:pPr>
            <w:r w:rsidRPr="0011300B">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00B" w:rsidRPr="0011300B" w:rsidRDefault="0011300B" w:rsidP="0011300B">
            <w:pPr>
              <w:jc w:val="center"/>
              <w:rPr>
                <w:rFonts w:eastAsia="Times New Roman"/>
                <w:color w:val="000000"/>
                <w:shd w:val="clear" w:color="auto" w:fill="auto"/>
              </w:rPr>
            </w:pPr>
          </w:p>
        </w:tc>
      </w:tr>
      <w:tr w:rsidR="0011300B" w:rsidRPr="0011300B" w:rsidTr="0011300B">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11300B" w:rsidRPr="0011300B" w:rsidRDefault="0011300B" w:rsidP="0011300B">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11300B" w:rsidRPr="0011300B" w:rsidRDefault="0011300B" w:rsidP="0011300B">
            <w:pPr>
              <w:jc w:val="center"/>
              <w:rPr>
                <w:rFonts w:eastAsia="Times New Roman"/>
                <w:color w:val="000000"/>
                <w:sz w:val="32"/>
                <w:szCs w:val="32"/>
                <w:shd w:val="clear" w:color="auto" w:fill="auto"/>
              </w:rPr>
            </w:pPr>
          </w:p>
        </w:tc>
      </w:tr>
      <w:tr w:rsidR="0011300B" w:rsidRPr="0011300B" w:rsidTr="0011300B">
        <w:tblPrEx>
          <w:tblLook w:val="01E0" w:firstRow="1" w:lastRow="1" w:firstColumn="1" w:lastColumn="1" w:noHBand="0" w:noVBand="0"/>
        </w:tblPrEx>
        <w:trPr>
          <w:gridAfter w:val="1"/>
          <w:wAfter w:w="323" w:type="dxa"/>
          <w:trHeight w:val="522"/>
        </w:trPr>
        <w:tc>
          <w:tcPr>
            <w:tcW w:w="5068" w:type="dxa"/>
            <w:gridSpan w:val="6"/>
          </w:tcPr>
          <w:p w:rsidR="0011300B" w:rsidRPr="0011300B" w:rsidRDefault="0011300B" w:rsidP="0011300B">
            <w:pPr>
              <w:widowControl w:val="0"/>
              <w:autoSpaceDE w:val="0"/>
              <w:autoSpaceDN w:val="0"/>
              <w:adjustRightInd w:val="0"/>
              <w:ind w:firstLine="709"/>
              <w:jc w:val="center"/>
              <w:rPr>
                <w:rFonts w:eastAsia="Times New Roman"/>
                <w:b/>
                <w:bCs/>
                <w:color w:val="auto"/>
                <w:shd w:val="clear" w:color="auto" w:fill="auto"/>
                <w:lang w:eastAsia="en-US"/>
              </w:rPr>
            </w:pPr>
          </w:p>
          <w:p w:rsidR="0011300B" w:rsidRPr="0011300B" w:rsidRDefault="0011300B" w:rsidP="0011300B">
            <w:pPr>
              <w:widowControl w:val="0"/>
              <w:autoSpaceDE w:val="0"/>
              <w:autoSpaceDN w:val="0"/>
              <w:adjustRightInd w:val="0"/>
              <w:ind w:firstLine="709"/>
              <w:jc w:val="left"/>
              <w:rPr>
                <w:rFonts w:eastAsia="Times New Roman"/>
                <w:b/>
                <w:bCs/>
                <w:color w:val="auto"/>
                <w:shd w:val="clear" w:color="auto" w:fill="auto"/>
                <w:lang w:eastAsia="en-US"/>
              </w:rPr>
            </w:pPr>
            <w:r w:rsidRPr="0011300B">
              <w:rPr>
                <w:rFonts w:eastAsia="Times New Roman"/>
                <w:b/>
                <w:bCs/>
                <w:color w:val="auto"/>
                <w:sz w:val="22"/>
                <w:szCs w:val="22"/>
                <w:shd w:val="clear" w:color="auto" w:fill="auto"/>
                <w:lang w:eastAsia="en-US"/>
              </w:rPr>
              <w:t>Заказчик:</w:t>
            </w:r>
          </w:p>
        </w:tc>
        <w:tc>
          <w:tcPr>
            <w:tcW w:w="5386" w:type="dxa"/>
            <w:gridSpan w:val="4"/>
          </w:tcPr>
          <w:p w:rsidR="0011300B" w:rsidRPr="0011300B" w:rsidRDefault="0011300B" w:rsidP="0011300B">
            <w:pPr>
              <w:ind w:firstLine="709"/>
              <w:jc w:val="left"/>
              <w:rPr>
                <w:rFonts w:eastAsia="Times New Roman"/>
                <w:b/>
                <w:bCs/>
                <w:color w:val="auto"/>
                <w:shd w:val="clear" w:color="auto" w:fill="auto"/>
                <w:lang w:eastAsia="en-US"/>
              </w:rPr>
            </w:pPr>
          </w:p>
          <w:p w:rsidR="0011300B" w:rsidRPr="0011300B" w:rsidRDefault="0011300B" w:rsidP="0011300B">
            <w:pPr>
              <w:ind w:firstLine="709"/>
              <w:jc w:val="left"/>
              <w:rPr>
                <w:rFonts w:eastAsia="Times New Roman"/>
                <w:b/>
                <w:bCs/>
                <w:color w:val="auto"/>
                <w:shd w:val="clear" w:color="auto" w:fill="auto"/>
                <w:lang w:eastAsia="en-US"/>
              </w:rPr>
            </w:pPr>
            <w:r w:rsidRPr="0011300B">
              <w:rPr>
                <w:rFonts w:eastAsia="Times New Roman"/>
                <w:b/>
                <w:bCs/>
                <w:color w:val="auto"/>
                <w:sz w:val="22"/>
                <w:szCs w:val="22"/>
                <w:shd w:val="clear" w:color="auto" w:fill="auto"/>
                <w:lang w:eastAsia="en-US"/>
              </w:rPr>
              <w:t xml:space="preserve">                  Поставщик:</w:t>
            </w:r>
          </w:p>
        </w:tc>
      </w:tr>
    </w:tbl>
    <w:p w:rsidR="0011300B" w:rsidRPr="0011300B" w:rsidRDefault="0011300B" w:rsidP="0011300B">
      <w:pPr>
        <w:widowControl w:val="0"/>
        <w:spacing w:line="216" w:lineRule="auto"/>
        <w:ind w:left="851" w:firstLine="425"/>
        <w:jc w:val="center"/>
        <w:rPr>
          <w:rFonts w:eastAsia="Times New Roman"/>
          <w:b/>
          <w:sz w:val="22"/>
          <w:szCs w:val="22"/>
          <w:shd w:val="clear" w:color="auto" w:fill="auto"/>
          <w:lang w:eastAsia="ar-SA"/>
        </w:rPr>
      </w:pPr>
    </w:p>
    <w:p w:rsidR="0011300B" w:rsidRPr="0011300B" w:rsidRDefault="0011300B" w:rsidP="0011300B">
      <w:pPr>
        <w:spacing w:line="216" w:lineRule="auto"/>
        <w:ind w:left="459"/>
        <w:jc w:val="left"/>
        <w:rPr>
          <w:rFonts w:eastAsia="Times New Roman"/>
          <w:b/>
          <w:bCs/>
          <w:color w:val="auto"/>
          <w:sz w:val="22"/>
          <w:szCs w:val="22"/>
          <w:shd w:val="clear" w:color="auto" w:fill="auto"/>
        </w:rPr>
      </w:pPr>
      <w:r w:rsidRPr="0011300B">
        <w:rPr>
          <w:rFonts w:eastAsia="Times New Roman"/>
          <w:color w:val="000000"/>
          <w:sz w:val="22"/>
          <w:szCs w:val="22"/>
          <w:shd w:val="clear" w:color="auto" w:fill="auto"/>
        </w:rPr>
        <w:t xml:space="preserve">    ____________________ / ____________/                              _________________/_____________/</w:t>
      </w:r>
    </w:p>
    <w:p w:rsidR="0011300B" w:rsidRPr="0011300B" w:rsidRDefault="0011300B" w:rsidP="0011300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11300B">
        <w:rPr>
          <w:rFonts w:eastAsia="Arial"/>
          <w:bCs/>
          <w:color w:val="auto"/>
          <w:sz w:val="22"/>
          <w:szCs w:val="22"/>
          <w:shd w:val="clear" w:color="auto" w:fill="auto"/>
          <w:lang w:eastAsia="zh-CN"/>
        </w:rPr>
        <w:t xml:space="preserve">      М.П.</w:t>
      </w:r>
      <w:r w:rsidRPr="0011300B">
        <w:rPr>
          <w:rFonts w:eastAsia="Arial"/>
          <w:bCs/>
          <w:color w:val="auto"/>
          <w:sz w:val="22"/>
          <w:szCs w:val="22"/>
          <w:shd w:val="clear" w:color="auto" w:fill="auto"/>
          <w:lang w:eastAsia="zh-CN"/>
        </w:rPr>
        <w:tab/>
      </w:r>
      <w:r w:rsidRPr="0011300B">
        <w:rPr>
          <w:rFonts w:eastAsia="Arial"/>
          <w:bCs/>
          <w:color w:val="auto"/>
          <w:sz w:val="22"/>
          <w:szCs w:val="22"/>
          <w:shd w:val="clear" w:color="auto" w:fill="auto"/>
          <w:lang w:eastAsia="zh-CN"/>
        </w:rPr>
        <w:tab/>
      </w:r>
      <w:r w:rsidRPr="0011300B">
        <w:rPr>
          <w:rFonts w:eastAsia="Arial"/>
          <w:bCs/>
          <w:color w:val="auto"/>
          <w:sz w:val="22"/>
          <w:szCs w:val="22"/>
          <w:shd w:val="clear" w:color="auto" w:fill="auto"/>
          <w:lang w:eastAsia="zh-CN"/>
        </w:rPr>
        <w:tab/>
      </w:r>
      <w:r w:rsidRPr="0011300B">
        <w:rPr>
          <w:rFonts w:eastAsia="Arial"/>
          <w:bCs/>
          <w:color w:val="auto"/>
          <w:sz w:val="22"/>
          <w:szCs w:val="22"/>
          <w:shd w:val="clear" w:color="auto" w:fill="auto"/>
          <w:lang w:eastAsia="zh-CN"/>
        </w:rPr>
        <w:tab/>
      </w:r>
      <w:r w:rsidRPr="0011300B">
        <w:rPr>
          <w:rFonts w:eastAsia="Arial"/>
          <w:bCs/>
          <w:color w:val="auto"/>
          <w:sz w:val="22"/>
          <w:szCs w:val="22"/>
          <w:shd w:val="clear" w:color="auto" w:fill="auto"/>
          <w:lang w:eastAsia="zh-CN"/>
        </w:rPr>
        <w:tab/>
      </w:r>
      <w:r w:rsidRPr="0011300B">
        <w:rPr>
          <w:rFonts w:eastAsia="Arial"/>
          <w:bCs/>
          <w:color w:val="auto"/>
          <w:sz w:val="22"/>
          <w:szCs w:val="22"/>
          <w:shd w:val="clear" w:color="auto" w:fill="auto"/>
          <w:lang w:eastAsia="zh-CN"/>
        </w:rPr>
        <w:tab/>
        <w:t xml:space="preserve">                      М.П.</w:t>
      </w:r>
    </w:p>
    <w:p w:rsidR="0011300B" w:rsidRPr="0011300B" w:rsidRDefault="0011300B" w:rsidP="0011300B">
      <w:pPr>
        <w:widowControl w:val="0"/>
        <w:spacing w:line="216" w:lineRule="auto"/>
        <w:ind w:firstLine="425"/>
        <w:rPr>
          <w:rFonts w:eastAsia="Times New Roman"/>
          <w:b/>
          <w:bCs/>
          <w:color w:val="auto"/>
          <w:shd w:val="clear" w:color="auto" w:fill="auto"/>
        </w:rPr>
      </w:pPr>
    </w:p>
    <w:p w:rsidR="0011300B" w:rsidRPr="0011300B" w:rsidRDefault="0011300B" w:rsidP="0011300B">
      <w:pPr>
        <w:jc w:val="center"/>
        <w:rPr>
          <w:rFonts w:eastAsia="Times New Roman"/>
          <w:b/>
          <w:color w:val="auto"/>
          <w:sz w:val="20"/>
          <w:szCs w:val="20"/>
          <w:shd w:val="clear" w:color="auto" w:fill="auto"/>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5F0ED1" w:rsidRDefault="005F0ED1" w:rsidP="00881E89">
      <w:pPr>
        <w:jc w:val="center"/>
        <w:rPr>
          <w:rFonts w:eastAsia="Calibri"/>
          <w:b/>
          <w:color w:val="auto"/>
          <w:shd w:val="clear" w:color="auto" w:fill="auto"/>
          <w:lang w:eastAsia="en-US"/>
        </w:rPr>
      </w:pPr>
    </w:p>
    <w:p w:rsidR="005F0ED1" w:rsidRDefault="005F0ED1"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НМЦД рынка = </w:t>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proofErr w:type="gramStart"/>
            <w:r w:rsidRPr="00EE66BD">
              <w:rPr>
                <w:rFonts w:eastAsia="Times New Roman"/>
                <w:color w:val="000000"/>
                <w:sz w:val="18"/>
                <w:szCs w:val="18"/>
                <w:shd w:val="clear" w:color="auto" w:fill="auto"/>
              </w:rPr>
              <w:t>);</w:t>
            </w:r>
            <w:r w:rsidRPr="00EE66BD">
              <w:rPr>
                <w:rFonts w:eastAsia="Times New Roman"/>
                <w:color w:val="000000"/>
                <w:sz w:val="18"/>
                <w:szCs w:val="18"/>
                <w:shd w:val="clear" w:color="auto" w:fill="auto"/>
              </w:rPr>
              <w:br/>
              <w:t>N</w:t>
            </w:r>
            <w:proofErr w:type="gramEnd"/>
            <w:r w:rsidRPr="00EE66BD">
              <w:rPr>
                <w:rFonts w:eastAsia="Times New Roman"/>
                <w:color w:val="000000"/>
                <w:sz w:val="18"/>
                <w:szCs w:val="18"/>
                <w:shd w:val="clear" w:color="auto" w:fill="auto"/>
              </w:rPr>
              <w:t xml:space="preserve">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сумма товаров, работ, услуг </w:t>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F0ED1">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11300B">
              <w:rPr>
                <w:rFonts w:eastAsia="Times New Roman"/>
                <w:color w:val="1A1A1A"/>
                <w:sz w:val="18"/>
                <w:szCs w:val="18"/>
                <w:shd w:val="clear" w:color="auto" w:fill="auto"/>
              </w:rPr>
              <w:t>18.06</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F0ED1">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11300B">
              <w:rPr>
                <w:rFonts w:eastAsia="Times New Roman"/>
                <w:color w:val="1A1A1A"/>
                <w:sz w:val="18"/>
                <w:szCs w:val="18"/>
                <w:shd w:val="clear" w:color="auto" w:fill="auto"/>
              </w:rPr>
              <w:t>17.07</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5F0ED1">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11300B">
              <w:rPr>
                <w:rFonts w:eastAsia="Times New Roman"/>
                <w:color w:val="1A1A1A"/>
                <w:sz w:val="18"/>
                <w:szCs w:val="18"/>
                <w:shd w:val="clear" w:color="auto" w:fill="auto"/>
              </w:rPr>
              <w:t>17.07</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EE66BD" w:rsidRDefault="0011300B" w:rsidP="0011300B">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Щит учета 50 квт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F0ED1"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11300B"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4</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11300B"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84 000,00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11300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76 900,00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11300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78 273,00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11300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79 724,33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11300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318 897,32</w:t>
            </w:r>
          </w:p>
        </w:tc>
      </w:tr>
      <w:tr w:rsidR="0011300B"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tcPr>
          <w:p w:rsidR="0011300B" w:rsidRPr="00EE66BD" w:rsidRDefault="0011300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2530" w:type="dxa"/>
            <w:tcBorders>
              <w:top w:val="single" w:sz="6" w:space="0" w:color="000000"/>
              <w:left w:val="single" w:sz="6" w:space="0" w:color="000000"/>
              <w:bottom w:val="single" w:sz="6" w:space="0" w:color="000000"/>
              <w:right w:val="single" w:sz="6" w:space="0" w:color="000000"/>
            </w:tcBorders>
            <w:vAlign w:val="center"/>
          </w:tcPr>
          <w:p w:rsidR="0011300B" w:rsidRDefault="0011300B" w:rsidP="0011300B">
            <w:pPr>
              <w:jc w:val="left"/>
              <w:rPr>
                <w:rFonts w:eastAsia="Times New Roman"/>
                <w:color w:val="000000"/>
                <w:sz w:val="18"/>
                <w:szCs w:val="18"/>
                <w:shd w:val="clear" w:color="auto" w:fill="auto"/>
              </w:rPr>
            </w:pPr>
            <w:r>
              <w:rPr>
                <w:rFonts w:eastAsia="Times New Roman"/>
                <w:color w:val="000000"/>
                <w:sz w:val="18"/>
                <w:szCs w:val="18"/>
                <w:shd w:val="clear" w:color="auto" w:fill="auto"/>
              </w:rPr>
              <w:t>Щит учета 100 квт</w:t>
            </w:r>
          </w:p>
        </w:tc>
        <w:tc>
          <w:tcPr>
            <w:tcW w:w="577" w:type="dxa"/>
            <w:tcBorders>
              <w:top w:val="single" w:sz="6" w:space="0" w:color="000000"/>
              <w:left w:val="single" w:sz="6" w:space="0" w:color="000000"/>
              <w:bottom w:val="single" w:sz="6" w:space="0" w:color="000000"/>
              <w:right w:val="single" w:sz="6" w:space="0" w:color="000000"/>
            </w:tcBorders>
            <w:vAlign w:val="center"/>
          </w:tcPr>
          <w:p w:rsidR="0011300B" w:rsidRDefault="0011300B" w:rsidP="00704EEA">
            <w:pPr>
              <w:jc w:val="left"/>
              <w:rPr>
                <w:rFonts w:eastAsia="Times New Roman"/>
                <w:color w:val="000000"/>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tcPr>
          <w:p w:rsidR="0011300B" w:rsidRDefault="0011300B" w:rsidP="00704EEA">
            <w:pPr>
              <w:jc w:val="right"/>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326" w:type="dxa"/>
            <w:tcBorders>
              <w:top w:val="single" w:sz="6" w:space="0" w:color="000000"/>
              <w:left w:val="single" w:sz="6" w:space="0" w:color="000000"/>
              <w:bottom w:val="single" w:sz="6" w:space="0" w:color="000000"/>
              <w:right w:val="single" w:sz="6" w:space="0" w:color="000000"/>
            </w:tcBorders>
            <w:vAlign w:val="center"/>
          </w:tcPr>
          <w:p w:rsidR="0011300B" w:rsidRDefault="0011300B" w:rsidP="00704EEA">
            <w:pPr>
              <w:jc w:val="right"/>
              <w:rPr>
                <w:rFonts w:eastAsia="Times New Roman"/>
                <w:color w:val="000000"/>
                <w:sz w:val="18"/>
                <w:szCs w:val="18"/>
                <w:shd w:val="clear" w:color="auto" w:fill="auto"/>
              </w:rPr>
            </w:pPr>
            <w:r>
              <w:rPr>
                <w:rFonts w:eastAsia="Times New Roman"/>
                <w:color w:val="000000"/>
                <w:sz w:val="18"/>
                <w:szCs w:val="18"/>
                <w:shd w:val="clear" w:color="auto" w:fill="auto"/>
              </w:rPr>
              <w:t>87 000,00</w:t>
            </w:r>
          </w:p>
        </w:tc>
        <w:tc>
          <w:tcPr>
            <w:tcW w:w="1326" w:type="dxa"/>
            <w:tcBorders>
              <w:top w:val="single" w:sz="6" w:space="0" w:color="000000"/>
              <w:left w:val="single" w:sz="6" w:space="0" w:color="000000"/>
              <w:bottom w:val="single" w:sz="6" w:space="0" w:color="000000"/>
              <w:right w:val="single" w:sz="6" w:space="0" w:color="000000"/>
            </w:tcBorders>
            <w:vAlign w:val="center"/>
          </w:tcPr>
          <w:p w:rsidR="0011300B" w:rsidRDefault="0011300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90 851,00</w:t>
            </w:r>
          </w:p>
        </w:tc>
        <w:tc>
          <w:tcPr>
            <w:tcW w:w="1328" w:type="dxa"/>
            <w:tcBorders>
              <w:top w:val="single" w:sz="6" w:space="0" w:color="000000"/>
              <w:left w:val="single" w:sz="6" w:space="0" w:color="000000"/>
              <w:bottom w:val="single" w:sz="6" w:space="0" w:color="000000"/>
              <w:right w:val="single" w:sz="6" w:space="0" w:color="000000"/>
            </w:tcBorders>
            <w:vAlign w:val="center"/>
          </w:tcPr>
          <w:p w:rsidR="0011300B" w:rsidRDefault="0011300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92 472,00</w:t>
            </w:r>
          </w:p>
        </w:tc>
        <w:tc>
          <w:tcPr>
            <w:tcW w:w="1466" w:type="dxa"/>
            <w:tcBorders>
              <w:top w:val="single" w:sz="6" w:space="0" w:color="000000"/>
              <w:left w:val="single" w:sz="6" w:space="0" w:color="000000"/>
              <w:bottom w:val="single" w:sz="6" w:space="0" w:color="000000"/>
              <w:right w:val="single" w:sz="6" w:space="0" w:color="000000"/>
            </w:tcBorders>
            <w:vAlign w:val="center"/>
          </w:tcPr>
          <w:p w:rsidR="0011300B" w:rsidRDefault="0011300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90 107,67</w:t>
            </w:r>
          </w:p>
        </w:tc>
        <w:tc>
          <w:tcPr>
            <w:tcW w:w="1763" w:type="dxa"/>
            <w:tcBorders>
              <w:top w:val="single" w:sz="6" w:space="0" w:color="000000"/>
              <w:left w:val="single" w:sz="6" w:space="0" w:color="000000"/>
              <w:bottom w:val="single" w:sz="6" w:space="0" w:color="000000"/>
              <w:right w:val="single" w:sz="6" w:space="0" w:color="000000"/>
            </w:tcBorders>
            <w:vAlign w:val="center"/>
          </w:tcPr>
          <w:p w:rsidR="0011300B" w:rsidRDefault="0011300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180 215,34</w:t>
            </w:r>
          </w:p>
        </w:tc>
      </w:tr>
      <w:tr w:rsidR="0011300B"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tcPr>
          <w:p w:rsidR="0011300B" w:rsidRPr="00EE66BD" w:rsidRDefault="0011300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2530" w:type="dxa"/>
            <w:tcBorders>
              <w:top w:val="single" w:sz="6" w:space="0" w:color="000000"/>
              <w:left w:val="single" w:sz="6" w:space="0" w:color="000000"/>
              <w:bottom w:val="single" w:sz="6" w:space="0" w:color="000000"/>
              <w:right w:val="single" w:sz="6" w:space="0" w:color="000000"/>
            </w:tcBorders>
            <w:vAlign w:val="center"/>
          </w:tcPr>
          <w:p w:rsidR="0011300B" w:rsidRDefault="0011300B" w:rsidP="0011300B">
            <w:pPr>
              <w:jc w:val="left"/>
              <w:rPr>
                <w:rFonts w:eastAsia="Times New Roman"/>
                <w:color w:val="000000"/>
                <w:sz w:val="18"/>
                <w:szCs w:val="18"/>
                <w:shd w:val="clear" w:color="auto" w:fill="auto"/>
              </w:rPr>
            </w:pPr>
            <w:r>
              <w:rPr>
                <w:rFonts w:eastAsia="Times New Roman"/>
                <w:color w:val="000000"/>
                <w:sz w:val="18"/>
                <w:szCs w:val="18"/>
                <w:shd w:val="clear" w:color="auto" w:fill="auto"/>
              </w:rPr>
              <w:t>Услуги доставки</w:t>
            </w:r>
          </w:p>
        </w:tc>
        <w:tc>
          <w:tcPr>
            <w:tcW w:w="577" w:type="dxa"/>
            <w:tcBorders>
              <w:top w:val="single" w:sz="6" w:space="0" w:color="000000"/>
              <w:left w:val="single" w:sz="6" w:space="0" w:color="000000"/>
              <w:bottom w:val="single" w:sz="6" w:space="0" w:color="000000"/>
              <w:right w:val="single" w:sz="6" w:space="0" w:color="000000"/>
            </w:tcBorders>
            <w:vAlign w:val="center"/>
          </w:tcPr>
          <w:p w:rsidR="0011300B" w:rsidRDefault="00E5316B" w:rsidP="00704EEA">
            <w:pPr>
              <w:jc w:val="left"/>
              <w:rPr>
                <w:rFonts w:eastAsia="Times New Roman"/>
                <w:color w:val="000000"/>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tcPr>
          <w:p w:rsidR="0011300B" w:rsidRDefault="00E5316B" w:rsidP="00704EEA">
            <w:pPr>
              <w:jc w:val="right"/>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tcPr>
          <w:p w:rsidR="0011300B" w:rsidRDefault="00E5316B" w:rsidP="00704EEA">
            <w:pPr>
              <w:jc w:val="right"/>
              <w:rPr>
                <w:rFonts w:eastAsia="Times New Roman"/>
                <w:color w:val="000000"/>
                <w:sz w:val="18"/>
                <w:szCs w:val="18"/>
                <w:shd w:val="clear" w:color="auto" w:fill="auto"/>
              </w:rPr>
            </w:pPr>
            <w:r>
              <w:rPr>
                <w:rFonts w:eastAsia="Times New Roman"/>
                <w:color w:val="000000"/>
                <w:sz w:val="18"/>
                <w:szCs w:val="18"/>
                <w:shd w:val="clear" w:color="auto" w:fill="auto"/>
              </w:rPr>
              <w:t>20 000,00</w:t>
            </w:r>
          </w:p>
        </w:tc>
        <w:tc>
          <w:tcPr>
            <w:tcW w:w="1326" w:type="dxa"/>
            <w:tcBorders>
              <w:top w:val="single" w:sz="6" w:space="0" w:color="000000"/>
              <w:left w:val="single" w:sz="6" w:space="0" w:color="000000"/>
              <w:bottom w:val="single" w:sz="6" w:space="0" w:color="000000"/>
              <w:right w:val="single" w:sz="6" w:space="0" w:color="000000"/>
            </w:tcBorders>
            <w:vAlign w:val="center"/>
          </w:tcPr>
          <w:p w:rsidR="0011300B" w:rsidRDefault="00E5316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15 000,00</w:t>
            </w:r>
          </w:p>
        </w:tc>
        <w:tc>
          <w:tcPr>
            <w:tcW w:w="1328" w:type="dxa"/>
            <w:tcBorders>
              <w:top w:val="single" w:sz="6" w:space="0" w:color="000000"/>
              <w:left w:val="single" w:sz="6" w:space="0" w:color="000000"/>
              <w:bottom w:val="single" w:sz="6" w:space="0" w:color="000000"/>
              <w:right w:val="single" w:sz="6" w:space="0" w:color="000000"/>
            </w:tcBorders>
            <w:vAlign w:val="center"/>
          </w:tcPr>
          <w:p w:rsidR="0011300B" w:rsidRDefault="00E5316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0,00</w:t>
            </w:r>
          </w:p>
        </w:tc>
        <w:tc>
          <w:tcPr>
            <w:tcW w:w="1466" w:type="dxa"/>
            <w:tcBorders>
              <w:top w:val="single" w:sz="6" w:space="0" w:color="000000"/>
              <w:left w:val="single" w:sz="6" w:space="0" w:color="000000"/>
              <w:bottom w:val="single" w:sz="6" w:space="0" w:color="000000"/>
              <w:right w:val="single" w:sz="6" w:space="0" w:color="000000"/>
            </w:tcBorders>
            <w:vAlign w:val="center"/>
          </w:tcPr>
          <w:p w:rsidR="0011300B" w:rsidRDefault="00E5316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11 666,67</w:t>
            </w:r>
          </w:p>
        </w:tc>
        <w:tc>
          <w:tcPr>
            <w:tcW w:w="1763" w:type="dxa"/>
            <w:tcBorders>
              <w:top w:val="single" w:sz="6" w:space="0" w:color="000000"/>
              <w:left w:val="single" w:sz="6" w:space="0" w:color="000000"/>
              <w:bottom w:val="single" w:sz="6" w:space="0" w:color="000000"/>
              <w:right w:val="single" w:sz="6" w:space="0" w:color="000000"/>
            </w:tcBorders>
            <w:vAlign w:val="center"/>
          </w:tcPr>
          <w:p w:rsidR="0011300B" w:rsidRDefault="00E5316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11 666,67</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E5316B"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510 779,33</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E5316B">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5316B">
              <w:rPr>
                <w:rFonts w:eastAsia="Times New Roman"/>
                <w:color w:val="000000"/>
                <w:sz w:val="22"/>
                <w:szCs w:val="22"/>
                <w:shd w:val="clear" w:color="auto" w:fill="auto"/>
              </w:rPr>
              <w:t>510 779</w:t>
            </w:r>
            <w:r w:rsidR="005F0ED1">
              <w:rPr>
                <w:rFonts w:eastAsia="Times New Roman"/>
                <w:color w:val="000000"/>
                <w:sz w:val="22"/>
                <w:szCs w:val="22"/>
                <w:shd w:val="clear" w:color="auto" w:fill="auto"/>
              </w:rPr>
              <w:t xml:space="preserve"> (</w:t>
            </w:r>
            <w:r w:rsidR="00E5316B">
              <w:rPr>
                <w:rFonts w:eastAsia="Times New Roman"/>
                <w:color w:val="000000"/>
                <w:sz w:val="22"/>
                <w:szCs w:val="22"/>
                <w:shd w:val="clear" w:color="auto" w:fill="auto"/>
              </w:rPr>
              <w:t>Пятьсот десять тысяч семьсот семьдесят девять</w:t>
            </w:r>
            <w:r w:rsidR="005F0ED1">
              <w:rPr>
                <w:rFonts w:eastAsia="Times New Roman"/>
                <w:color w:val="000000"/>
                <w:sz w:val="22"/>
                <w:szCs w:val="22"/>
                <w:shd w:val="clear" w:color="auto" w:fill="auto"/>
              </w:rPr>
              <w:t xml:space="preserve">) руб. </w:t>
            </w:r>
            <w:r w:rsidR="00E5316B">
              <w:rPr>
                <w:rFonts w:eastAsia="Times New Roman"/>
                <w:color w:val="000000"/>
                <w:sz w:val="22"/>
                <w:szCs w:val="22"/>
                <w:shd w:val="clear" w:color="auto" w:fill="auto"/>
              </w:rPr>
              <w:t>33</w:t>
            </w:r>
            <w:r w:rsidR="005F0ED1">
              <w:rPr>
                <w:rFonts w:eastAsia="Times New Roman"/>
                <w:color w:val="000000"/>
                <w:sz w:val="22"/>
                <w:szCs w:val="22"/>
                <w:shd w:val="clear" w:color="auto" w:fill="auto"/>
              </w:rPr>
              <w:t xml:space="preserve"> </w:t>
            </w:r>
            <w:proofErr w:type="gramStart"/>
            <w:r w:rsidR="005F0ED1">
              <w:rPr>
                <w:rFonts w:eastAsia="Times New Roman"/>
                <w:color w:val="000000"/>
                <w:sz w:val="22"/>
                <w:szCs w:val="22"/>
                <w:shd w:val="clear" w:color="auto" w:fill="auto"/>
              </w:rPr>
              <w:t>коп.</w:t>
            </w:r>
            <w:r w:rsidR="00C3393D">
              <w:rPr>
                <w:rFonts w:eastAsia="Times New Roman"/>
                <w:color w:val="000000"/>
                <w:sz w:val="22"/>
                <w:szCs w:val="22"/>
                <w:shd w:val="clear" w:color="auto" w:fill="auto"/>
              </w:rPr>
              <w:t>,</w:t>
            </w:r>
            <w:proofErr w:type="gramEnd"/>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AD35E6">
        <w:rPr>
          <w:rFonts w:eastAsia="Calibri"/>
          <w:color w:val="auto"/>
          <w:sz w:val="22"/>
          <w:szCs w:val="22"/>
          <w:shd w:val="clear" w:color="auto" w:fill="auto"/>
          <w:lang w:eastAsia="en-US"/>
        </w:rPr>
        <w:t>. и</w:t>
      </w:r>
      <w:proofErr w:type="gramEnd"/>
      <w:r w:rsidRPr="00AD35E6">
        <w:rPr>
          <w:rFonts w:eastAsia="Calibri"/>
          <w:color w:val="auto"/>
          <w:sz w:val="22"/>
          <w:szCs w:val="22"/>
          <w:shd w:val="clear" w:color="auto" w:fill="auto"/>
          <w:lang w:eastAsia="en-US"/>
        </w:rPr>
        <w:t xml:space="preserve">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E28" w:rsidRDefault="00C25E28" w:rsidP="00A55106">
      <w:r>
        <w:separator/>
      </w:r>
    </w:p>
  </w:endnote>
  <w:endnote w:type="continuationSeparator" w:id="0">
    <w:p w:rsidR="00C25E28" w:rsidRDefault="00C25E28"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11300B" w:rsidRDefault="0011300B" w:rsidP="00DA5974">
        <w:pPr>
          <w:pStyle w:val="ConsPlusNormal"/>
          <w:jc w:val="right"/>
        </w:pPr>
        <w:r>
          <w:fldChar w:fldCharType="begin"/>
        </w:r>
        <w:r>
          <w:instrText xml:space="preserve"> PAGE   \* MERGEFORMAT </w:instrText>
        </w:r>
        <w:r>
          <w:fldChar w:fldCharType="separate"/>
        </w:r>
        <w:r w:rsidR="009E679E">
          <w:rPr>
            <w:noProof/>
          </w:rPr>
          <w:t>35</w:t>
        </w:r>
        <w:r>
          <w:rPr>
            <w:noProof/>
          </w:rPr>
          <w:fldChar w:fldCharType="end"/>
        </w:r>
      </w:p>
    </w:sdtContent>
  </w:sdt>
  <w:p w:rsidR="0011300B" w:rsidRDefault="0011300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E28" w:rsidRDefault="00C25E28" w:rsidP="00A55106">
      <w:r>
        <w:separator/>
      </w:r>
    </w:p>
  </w:footnote>
  <w:footnote w:type="continuationSeparator" w:id="0">
    <w:p w:rsidR="00C25E28" w:rsidRDefault="00C25E28"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00B"/>
    <w:rsid w:val="001139FB"/>
    <w:rsid w:val="001204AB"/>
    <w:rsid w:val="00121B44"/>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235"/>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4D85"/>
    <w:rsid w:val="001D54FE"/>
    <w:rsid w:val="001E265C"/>
    <w:rsid w:val="001E387F"/>
    <w:rsid w:val="001E53DD"/>
    <w:rsid w:val="001E56F0"/>
    <w:rsid w:val="001E5FB5"/>
    <w:rsid w:val="001E7718"/>
    <w:rsid w:val="001F121D"/>
    <w:rsid w:val="001F718F"/>
    <w:rsid w:val="00203C4F"/>
    <w:rsid w:val="00207DCB"/>
    <w:rsid w:val="00213FA5"/>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4289"/>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391A"/>
    <w:rsid w:val="0029625E"/>
    <w:rsid w:val="00296F1E"/>
    <w:rsid w:val="002A1BB7"/>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2302"/>
    <w:rsid w:val="0031346B"/>
    <w:rsid w:val="00315A23"/>
    <w:rsid w:val="00316036"/>
    <w:rsid w:val="0031650C"/>
    <w:rsid w:val="00321438"/>
    <w:rsid w:val="00321A2C"/>
    <w:rsid w:val="003221D7"/>
    <w:rsid w:val="0032454C"/>
    <w:rsid w:val="00324C63"/>
    <w:rsid w:val="00325012"/>
    <w:rsid w:val="00326765"/>
    <w:rsid w:val="00326E43"/>
    <w:rsid w:val="00327BB8"/>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72"/>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65113"/>
    <w:rsid w:val="00470234"/>
    <w:rsid w:val="00472967"/>
    <w:rsid w:val="00473F13"/>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4821"/>
    <w:rsid w:val="00935B09"/>
    <w:rsid w:val="00936E28"/>
    <w:rsid w:val="00941351"/>
    <w:rsid w:val="00947DAD"/>
    <w:rsid w:val="009527C9"/>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289"/>
    <w:rsid w:val="009D788F"/>
    <w:rsid w:val="009E0DA2"/>
    <w:rsid w:val="009E1647"/>
    <w:rsid w:val="009E2206"/>
    <w:rsid w:val="009E29AE"/>
    <w:rsid w:val="009E5972"/>
    <w:rsid w:val="009E679E"/>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47AAE"/>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3DA5"/>
    <w:rsid w:val="00C14D63"/>
    <w:rsid w:val="00C14DE5"/>
    <w:rsid w:val="00C158DE"/>
    <w:rsid w:val="00C16038"/>
    <w:rsid w:val="00C1647D"/>
    <w:rsid w:val="00C17401"/>
    <w:rsid w:val="00C17FC7"/>
    <w:rsid w:val="00C23325"/>
    <w:rsid w:val="00C25E28"/>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668"/>
    <w:rsid w:val="00C930DA"/>
    <w:rsid w:val="00C93304"/>
    <w:rsid w:val="00C96A66"/>
    <w:rsid w:val="00CA12FA"/>
    <w:rsid w:val="00CA2390"/>
    <w:rsid w:val="00CA27DD"/>
    <w:rsid w:val="00CA2A7E"/>
    <w:rsid w:val="00CA3156"/>
    <w:rsid w:val="00CA4511"/>
    <w:rsid w:val="00CA4771"/>
    <w:rsid w:val="00CA5299"/>
    <w:rsid w:val="00CA5BFB"/>
    <w:rsid w:val="00CA78E1"/>
    <w:rsid w:val="00CB173B"/>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2F6C"/>
    <w:rsid w:val="00E333F9"/>
    <w:rsid w:val="00E3365E"/>
    <w:rsid w:val="00E33958"/>
    <w:rsid w:val="00E3460A"/>
    <w:rsid w:val="00E34886"/>
    <w:rsid w:val="00E371F5"/>
    <w:rsid w:val="00E40692"/>
    <w:rsid w:val="00E415BF"/>
    <w:rsid w:val="00E41A64"/>
    <w:rsid w:val="00E436DD"/>
    <w:rsid w:val="00E46B27"/>
    <w:rsid w:val="00E474FA"/>
    <w:rsid w:val="00E5316B"/>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0DF1"/>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D2379-63A0-4B64-B0BE-ABCF09999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22445</Words>
  <Characters>127940</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6</cp:revision>
  <cp:lastPrinted>2024-09-19T06:16:00Z</cp:lastPrinted>
  <dcterms:created xsi:type="dcterms:W3CDTF">2024-09-17T05:19:00Z</dcterms:created>
  <dcterms:modified xsi:type="dcterms:W3CDTF">2024-09-19T06:16:00Z</dcterms:modified>
</cp:coreProperties>
</file>