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E1ECB" w14:textId="77777777" w:rsidR="00831968" w:rsidRDefault="00A12173" w:rsidP="00831968">
      <w:pPr>
        <w:tabs>
          <w:tab w:val="center" w:pos="5121"/>
          <w:tab w:val="left" w:pos="7738"/>
        </w:tabs>
        <w:spacing w:line="240" w:lineRule="exact"/>
        <w:ind w:right="378"/>
        <w:rPr>
          <w:b/>
          <w:bCs/>
          <w:sz w:val="28"/>
          <w:szCs w:val="28"/>
        </w:rPr>
      </w:pPr>
      <w:r>
        <w:rPr>
          <w:b/>
          <w:bCs/>
          <w:sz w:val="28"/>
          <w:szCs w:val="28"/>
        </w:rPr>
        <w:tab/>
      </w:r>
    </w:p>
    <w:p w14:paraId="7A401255" w14:textId="50B06837" w:rsidR="008018EB" w:rsidRDefault="007E6772" w:rsidP="00831968">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7B2C04">
        <w:rPr>
          <w:b/>
          <w:bCs/>
        </w:rPr>
        <w:t xml:space="preserve"> 1418</w:t>
      </w:r>
    </w:p>
    <w:p w14:paraId="070C36C0"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7A9D1E91" w14:textId="77777777" w:rsidR="00C34761" w:rsidRDefault="00C34761" w:rsidP="00101620">
      <w:pPr>
        <w:tabs>
          <w:tab w:val="center" w:pos="5121"/>
          <w:tab w:val="left" w:pos="7738"/>
        </w:tabs>
        <w:spacing w:line="240" w:lineRule="exact"/>
        <w:ind w:right="378"/>
        <w:jc w:val="center"/>
        <w:rPr>
          <w:b/>
          <w:bCs/>
          <w:sz w:val="26"/>
          <w:szCs w:val="26"/>
        </w:rPr>
      </w:pPr>
    </w:p>
    <w:p w14:paraId="78AA9111" w14:textId="77777777" w:rsidR="00831968" w:rsidRDefault="00831968" w:rsidP="00101620">
      <w:pPr>
        <w:tabs>
          <w:tab w:val="center" w:pos="5121"/>
          <w:tab w:val="left" w:pos="7738"/>
        </w:tabs>
        <w:spacing w:line="240" w:lineRule="exact"/>
        <w:ind w:right="378"/>
        <w:jc w:val="center"/>
        <w:rPr>
          <w:b/>
          <w:bCs/>
          <w:sz w:val="26"/>
          <w:szCs w:val="26"/>
        </w:rPr>
      </w:pPr>
    </w:p>
    <w:p w14:paraId="428C24B3" w14:textId="77777777" w:rsidR="00F64D13" w:rsidRPr="00C34761" w:rsidRDefault="00F64D13" w:rsidP="00101620">
      <w:pPr>
        <w:tabs>
          <w:tab w:val="center" w:pos="5121"/>
          <w:tab w:val="left" w:pos="7738"/>
        </w:tabs>
        <w:spacing w:line="240" w:lineRule="exact"/>
        <w:ind w:right="378"/>
        <w:jc w:val="center"/>
        <w:rPr>
          <w:b/>
          <w:bCs/>
          <w:sz w:val="26"/>
          <w:szCs w:val="26"/>
        </w:rPr>
      </w:pPr>
    </w:p>
    <w:p w14:paraId="1568B3AF" w14:textId="73DD9FA0"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Pr="00C34761">
        <w:t xml:space="preserve"> </w:t>
      </w:r>
      <w:r w:rsidR="00106CA7">
        <w:t xml:space="preserve">   </w:t>
      </w:r>
      <w:r w:rsidR="007B2C04">
        <w:t>26.12</w:t>
      </w:r>
      <w:r w:rsidR="006A525B">
        <w:t>.202</w:t>
      </w:r>
      <w:r w:rsidR="00511D56">
        <w:t>4</w:t>
      </w:r>
      <w:r w:rsidR="0072644D">
        <w:t>г</w:t>
      </w:r>
    </w:p>
    <w:p w14:paraId="6CC1ED14" w14:textId="77777777" w:rsidR="00220DBE" w:rsidRPr="00C34761" w:rsidRDefault="00220DBE" w:rsidP="00017487">
      <w:pPr>
        <w:spacing w:line="200" w:lineRule="exact"/>
      </w:pPr>
    </w:p>
    <w:p w14:paraId="66B1146B" w14:textId="77777777" w:rsidR="00F64D13" w:rsidRDefault="00F64D13" w:rsidP="00995E44">
      <w:pPr>
        <w:spacing w:line="200" w:lineRule="exact"/>
      </w:pPr>
    </w:p>
    <w:p w14:paraId="32694C53" w14:textId="77777777" w:rsidR="00831968" w:rsidRPr="00C34761" w:rsidRDefault="00831968" w:rsidP="00995E44">
      <w:pPr>
        <w:spacing w:line="200" w:lineRule="exact"/>
      </w:pPr>
    </w:p>
    <w:p w14:paraId="0CA1E4DF" w14:textId="77777777" w:rsidR="00B87AEF" w:rsidRPr="003A0AD4" w:rsidRDefault="00B87AEF" w:rsidP="00831968">
      <w:pPr>
        <w:pStyle w:val="af2"/>
        <w:spacing w:line="360" w:lineRule="auto"/>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39D5F4E3" w14:textId="77777777" w:rsidR="00B87AEF" w:rsidRPr="003A0AD4" w:rsidRDefault="00B87AEF" w:rsidP="00831968">
      <w:pPr>
        <w:pStyle w:val="af2"/>
        <w:spacing w:line="360"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602072F1" w14:textId="2E335405" w:rsidR="00273D90" w:rsidRPr="00273D90" w:rsidRDefault="00106CA7" w:rsidP="00831968">
      <w:pPr>
        <w:pStyle w:val="af1"/>
        <w:spacing w:line="360" w:lineRule="auto"/>
        <w:jc w:val="both"/>
        <w:rPr>
          <w:b/>
          <w:bCs/>
          <w:sz w:val="22"/>
          <w:szCs w:val="22"/>
          <w:u w:val="single"/>
          <w:lang w:val="ru-RU"/>
        </w:rPr>
      </w:pPr>
      <w:r w:rsidRPr="00273D90">
        <w:rPr>
          <w:b/>
          <w:sz w:val="22"/>
          <w:szCs w:val="22"/>
          <w:lang w:val="ru-RU"/>
        </w:rPr>
        <w:t xml:space="preserve">Предмет договора: </w:t>
      </w:r>
      <w:r w:rsidR="00067FB0" w:rsidRPr="00067FB0">
        <w:rPr>
          <w:b/>
          <w:bCs/>
          <w:sz w:val="22"/>
          <w:szCs w:val="22"/>
          <w:lang w:val="ru-RU"/>
        </w:rPr>
        <w:t>Оказание услуг по охране объекта МУП "Водоканал"</w:t>
      </w:r>
      <w:r w:rsidR="00273D90" w:rsidRPr="00273D90">
        <w:rPr>
          <w:b/>
          <w:bCs/>
          <w:sz w:val="22"/>
          <w:szCs w:val="22"/>
          <w:u w:val="single"/>
          <w:lang w:val="ru-RU"/>
        </w:rPr>
        <w:t>;</w:t>
      </w:r>
    </w:p>
    <w:p w14:paraId="57E67685" w14:textId="77777777" w:rsidR="006175A4" w:rsidRPr="002C3864" w:rsidRDefault="00BF254F" w:rsidP="00831968">
      <w:pPr>
        <w:pStyle w:val="af1"/>
        <w:spacing w:line="360"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5B5E62" w:rsidRPr="005B5E62">
        <w:rPr>
          <w:b/>
          <w:bCs/>
          <w:sz w:val="22"/>
          <w:szCs w:val="22"/>
          <w:lang w:val="ru-RU"/>
        </w:rPr>
        <w:t>1 условная единица</w:t>
      </w:r>
      <w:r w:rsidR="00F64D13" w:rsidRPr="00F64D13">
        <w:rPr>
          <w:bCs/>
          <w:sz w:val="22"/>
          <w:szCs w:val="22"/>
          <w:lang w:val="ru-RU"/>
        </w:rPr>
        <w:t>;</w:t>
      </w:r>
    </w:p>
    <w:p w14:paraId="3F5DA688" w14:textId="4F1A5891" w:rsidR="005B5E62" w:rsidRDefault="00CC4B9C" w:rsidP="00831968">
      <w:pPr>
        <w:pStyle w:val="a"/>
        <w:keepNext/>
        <w:keepLines/>
        <w:numPr>
          <w:ilvl w:val="0"/>
          <w:numId w:val="0"/>
        </w:numPr>
        <w:autoSpaceDE w:val="0"/>
        <w:autoSpaceDN w:val="0"/>
        <w:spacing w:line="360" w:lineRule="auto"/>
        <w:contextualSpacing w:val="0"/>
        <w:jc w:val="both"/>
        <w:rPr>
          <w:b/>
          <w:sz w:val="22"/>
          <w:szCs w:val="22"/>
        </w:rPr>
      </w:pPr>
      <w:r w:rsidRPr="00CC4B9C">
        <w:rPr>
          <w:b/>
          <w:sz w:val="22"/>
          <w:szCs w:val="22"/>
        </w:rPr>
        <w:t xml:space="preserve">Место поставки товара, выполнения работ, оказания услуг: </w:t>
      </w:r>
      <w:r w:rsidR="00067FB0" w:rsidRPr="00067FB0">
        <w:rPr>
          <w:bCs/>
          <w:sz w:val="22"/>
          <w:szCs w:val="22"/>
        </w:rPr>
        <w:t>Республика Марий Эл, г. Йошкар-Ола, ул. Молодежная, д. 20А</w:t>
      </w:r>
      <w:r w:rsidR="00067FB0">
        <w:rPr>
          <w:bCs/>
          <w:sz w:val="22"/>
          <w:szCs w:val="22"/>
        </w:rPr>
        <w:t>.</w:t>
      </w:r>
    </w:p>
    <w:p w14:paraId="20464B66" w14:textId="4F60C960" w:rsidR="006175A4" w:rsidRPr="00E766B2" w:rsidRDefault="00CC4B9C" w:rsidP="00831968">
      <w:pPr>
        <w:pStyle w:val="af1"/>
        <w:spacing w:line="360"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067FB0" w:rsidRPr="00067FB0">
        <w:rPr>
          <w:sz w:val="22"/>
          <w:szCs w:val="22"/>
          <w:lang w:val="ru-RU"/>
        </w:rPr>
        <w:t>с 01.01.2025 года по 01.01.2026 года</w:t>
      </w:r>
      <w:r w:rsidR="00067FB0">
        <w:rPr>
          <w:sz w:val="22"/>
          <w:szCs w:val="22"/>
          <w:lang w:val="ru-RU"/>
        </w:rPr>
        <w:t>.</w:t>
      </w:r>
    </w:p>
    <w:p w14:paraId="43C74233" w14:textId="77777777" w:rsidR="00F64D13" w:rsidRPr="00273D90" w:rsidRDefault="00F64D13" w:rsidP="00831968">
      <w:pPr>
        <w:pStyle w:val="a"/>
        <w:numPr>
          <w:ilvl w:val="0"/>
          <w:numId w:val="0"/>
        </w:numPr>
        <w:autoSpaceDE w:val="0"/>
        <w:autoSpaceDN w:val="0"/>
        <w:spacing w:line="360" w:lineRule="auto"/>
        <w:jc w:val="both"/>
        <w:rPr>
          <w:b/>
          <w:sz w:val="22"/>
          <w:szCs w:val="22"/>
        </w:rPr>
      </w:pPr>
      <w:r w:rsidRPr="00F64D13">
        <w:rPr>
          <w:b/>
          <w:sz w:val="22"/>
          <w:szCs w:val="22"/>
        </w:rPr>
        <w:t xml:space="preserve">Условия поставки товара, выполнения работ, оказания услуг: </w:t>
      </w:r>
      <w:r w:rsidR="00F5156C" w:rsidRPr="00F5156C">
        <w:rPr>
          <w:sz w:val="22"/>
          <w:szCs w:val="22"/>
        </w:rPr>
        <w:t>в соответствии с проектом договора</w:t>
      </w:r>
      <w:r w:rsidR="00F5156C">
        <w:rPr>
          <w:sz w:val="22"/>
          <w:szCs w:val="22"/>
        </w:rPr>
        <w:t>.</w:t>
      </w:r>
    </w:p>
    <w:p w14:paraId="4E437691" w14:textId="4FF42063" w:rsidR="006175A4" w:rsidRPr="00831968" w:rsidRDefault="00CC4B9C" w:rsidP="00831968">
      <w:pPr>
        <w:pStyle w:val="af1"/>
        <w:spacing w:line="360"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067FB0" w:rsidRPr="00067FB0">
        <w:rPr>
          <w:b/>
          <w:bCs/>
          <w:sz w:val="22"/>
          <w:szCs w:val="22"/>
          <w:lang w:val="ru-RU"/>
        </w:rPr>
        <w:t>3 536 477 (Три миллиона пятьсот тридцать шесть тысяч четыреста семьдесят семь) руб. 04 коп.</w:t>
      </w:r>
    </w:p>
    <w:p w14:paraId="0D2882ED" w14:textId="5A5A2596" w:rsidR="002C3864" w:rsidRPr="005B5E62" w:rsidRDefault="006175A4" w:rsidP="00831968">
      <w:pPr>
        <w:pStyle w:val="af1"/>
        <w:spacing w:line="360" w:lineRule="auto"/>
        <w:jc w:val="both"/>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067FB0" w:rsidRPr="00067FB0">
        <w:rPr>
          <w:sz w:val="22"/>
          <w:szCs w:val="22"/>
          <w:lang w:val="ru-RU"/>
        </w:rPr>
        <w:t>Оплата производится в течение 7 (Семи) рабочих дней путем перечисления на расчетный счет Исполнителя на основании счета на оплату, после оказания услуг и подписанного акта приема-передачи ответственными лицами Исполнителя и Заказчика. Счет-фактура, акт приема-передачи, либо универсальный передаточный документ и счет на оплату за оказанные услуги выставляются Исполнителем Заказчику.</w:t>
      </w:r>
      <w:r w:rsidR="002C3864" w:rsidRPr="002C3864">
        <w:rPr>
          <w:sz w:val="22"/>
          <w:szCs w:val="22"/>
          <w:lang w:val="ru-RU"/>
        </w:rPr>
        <w:t xml:space="preserve"> </w:t>
      </w:r>
    </w:p>
    <w:p w14:paraId="6633874D" w14:textId="77777777" w:rsidR="00273D90" w:rsidRDefault="00273D90" w:rsidP="00F64D13">
      <w:pPr>
        <w:pStyle w:val="af1"/>
        <w:spacing w:line="276" w:lineRule="auto"/>
        <w:jc w:val="both"/>
        <w:rPr>
          <w:sz w:val="22"/>
          <w:szCs w:val="22"/>
          <w:lang w:val="ru-RU"/>
        </w:rPr>
      </w:pPr>
    </w:p>
    <w:p w14:paraId="61DA8091" w14:textId="77777777" w:rsidR="00B87AEF" w:rsidRPr="003A0AD4"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16833496" w14:textId="77777777" w:rsidR="00106CA7" w:rsidRPr="003A0AD4" w:rsidRDefault="00106CA7" w:rsidP="002A7CD1">
      <w:pPr>
        <w:pStyle w:val="af1"/>
        <w:jc w:val="both"/>
        <w:rPr>
          <w:sz w:val="6"/>
          <w:szCs w:val="6"/>
          <w:lang w:val="ru-RU"/>
        </w:rPr>
      </w:pPr>
    </w:p>
    <w:tbl>
      <w:tblPr>
        <w:tblW w:w="10512" w:type="dxa"/>
        <w:tblLook w:val="01E0" w:firstRow="1" w:lastRow="1" w:firstColumn="1" w:lastColumn="1" w:noHBand="0" w:noVBand="0"/>
      </w:tblPr>
      <w:tblGrid>
        <w:gridCol w:w="10512"/>
      </w:tblGrid>
      <w:tr w:rsidR="00D52AE5" w:rsidRPr="003A0AD4" w14:paraId="0AB4B9B0" w14:textId="77777777" w:rsidTr="00211D65">
        <w:trPr>
          <w:trHeight w:val="2786"/>
        </w:trPr>
        <w:tc>
          <w:tcPr>
            <w:tcW w:w="10512" w:type="dxa"/>
          </w:tcPr>
          <w:tbl>
            <w:tblPr>
              <w:tblW w:w="10139" w:type="dxa"/>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8"/>
              <w:gridCol w:w="4213"/>
              <w:gridCol w:w="1888"/>
            </w:tblGrid>
            <w:tr w:rsidR="00106CA7" w:rsidRPr="003A0AD4" w14:paraId="06013C66" w14:textId="77777777" w:rsidTr="00211D65">
              <w:trPr>
                <w:trHeight w:val="420"/>
              </w:trPr>
              <w:tc>
                <w:tcPr>
                  <w:tcW w:w="4038" w:type="dxa"/>
                </w:tcPr>
                <w:p w14:paraId="42852646" w14:textId="77777777" w:rsidR="00106CA7" w:rsidRPr="003A0AD4" w:rsidRDefault="00106CA7" w:rsidP="00F45DCF">
                  <w:pPr>
                    <w:jc w:val="both"/>
                    <w:rPr>
                      <w:sz w:val="22"/>
                      <w:szCs w:val="22"/>
                    </w:rPr>
                  </w:pPr>
                  <w:r w:rsidRPr="003A0AD4">
                    <w:rPr>
                      <w:bCs/>
                      <w:sz w:val="22"/>
                      <w:szCs w:val="22"/>
                    </w:rPr>
                    <w:t>Член комиссии</w:t>
                  </w:r>
                </w:p>
              </w:tc>
              <w:tc>
                <w:tcPr>
                  <w:tcW w:w="4213" w:type="dxa"/>
                </w:tcPr>
                <w:p w14:paraId="091A25B9" w14:textId="77777777" w:rsidR="00106CA7" w:rsidRPr="003A0AD4" w:rsidRDefault="00106CA7" w:rsidP="00F45DCF">
                  <w:pPr>
                    <w:jc w:val="both"/>
                    <w:rPr>
                      <w:sz w:val="22"/>
                      <w:szCs w:val="22"/>
                    </w:rPr>
                  </w:pPr>
                  <w:r w:rsidRPr="003A0AD4">
                    <w:rPr>
                      <w:bCs/>
                      <w:sz w:val="22"/>
                      <w:szCs w:val="22"/>
                    </w:rPr>
                    <w:t>Роль</w:t>
                  </w:r>
                </w:p>
              </w:tc>
              <w:tc>
                <w:tcPr>
                  <w:tcW w:w="1888" w:type="dxa"/>
                </w:tcPr>
                <w:p w14:paraId="4B25D8F6" w14:textId="77777777" w:rsidR="00106CA7" w:rsidRPr="003A0AD4" w:rsidRDefault="00106CA7" w:rsidP="00F45DCF">
                  <w:pPr>
                    <w:jc w:val="both"/>
                    <w:rPr>
                      <w:sz w:val="22"/>
                      <w:szCs w:val="22"/>
                    </w:rPr>
                  </w:pPr>
                  <w:r w:rsidRPr="003A0AD4">
                    <w:rPr>
                      <w:bCs/>
                      <w:sz w:val="22"/>
                      <w:szCs w:val="22"/>
                    </w:rPr>
                    <w:t>Статус</w:t>
                  </w:r>
                </w:p>
              </w:tc>
            </w:tr>
            <w:tr w:rsidR="00106CA7" w:rsidRPr="003A0AD4" w14:paraId="09011CDC" w14:textId="77777777" w:rsidTr="00211D65">
              <w:trPr>
                <w:trHeight w:val="420"/>
              </w:trPr>
              <w:tc>
                <w:tcPr>
                  <w:tcW w:w="4038" w:type="dxa"/>
                </w:tcPr>
                <w:p w14:paraId="7876BF29" w14:textId="77777777" w:rsidR="00106CA7" w:rsidRPr="003A0AD4" w:rsidRDefault="00106CA7" w:rsidP="00F45DCF">
                  <w:pPr>
                    <w:jc w:val="both"/>
                    <w:rPr>
                      <w:bCs/>
                      <w:sz w:val="22"/>
                      <w:szCs w:val="22"/>
                    </w:rPr>
                  </w:pPr>
                  <w:r w:rsidRPr="003A0AD4">
                    <w:rPr>
                      <w:bCs/>
                      <w:sz w:val="22"/>
                      <w:szCs w:val="22"/>
                    </w:rPr>
                    <w:t>Синяев Александр Викторович</w:t>
                  </w:r>
                </w:p>
              </w:tc>
              <w:tc>
                <w:tcPr>
                  <w:tcW w:w="4213" w:type="dxa"/>
                </w:tcPr>
                <w:p w14:paraId="7E908B3E" w14:textId="77777777" w:rsidR="00106CA7" w:rsidRPr="003A0AD4" w:rsidRDefault="00106CA7" w:rsidP="00F45DCF">
                  <w:pPr>
                    <w:jc w:val="both"/>
                    <w:rPr>
                      <w:bCs/>
                      <w:sz w:val="22"/>
                      <w:szCs w:val="22"/>
                    </w:rPr>
                  </w:pPr>
                  <w:r w:rsidRPr="003A0AD4">
                    <w:rPr>
                      <w:sz w:val="22"/>
                      <w:szCs w:val="22"/>
                    </w:rPr>
                    <w:t>Председатель Единой комиссии</w:t>
                  </w:r>
                </w:p>
              </w:tc>
              <w:tc>
                <w:tcPr>
                  <w:tcW w:w="1888" w:type="dxa"/>
                </w:tcPr>
                <w:p w14:paraId="0A3AB367" w14:textId="77777777" w:rsidR="00106CA7" w:rsidRPr="003A0AD4" w:rsidRDefault="00273D90" w:rsidP="00F45DCF">
                  <w:pPr>
                    <w:jc w:val="both"/>
                    <w:rPr>
                      <w:bCs/>
                      <w:sz w:val="22"/>
                      <w:szCs w:val="22"/>
                    </w:rPr>
                  </w:pPr>
                  <w:r w:rsidRPr="003A0AD4">
                    <w:rPr>
                      <w:sz w:val="22"/>
                      <w:szCs w:val="22"/>
                    </w:rPr>
                    <w:t>Присутствует</w:t>
                  </w:r>
                </w:p>
              </w:tc>
            </w:tr>
            <w:tr w:rsidR="00106CA7" w:rsidRPr="003A0AD4" w14:paraId="17F04374" w14:textId="77777777" w:rsidTr="00211D65">
              <w:trPr>
                <w:trHeight w:val="420"/>
              </w:trPr>
              <w:tc>
                <w:tcPr>
                  <w:tcW w:w="4038" w:type="dxa"/>
                </w:tcPr>
                <w:p w14:paraId="0ABCDE5F" w14:textId="77777777" w:rsidR="00106CA7" w:rsidRPr="003A0AD4" w:rsidRDefault="00106CA7" w:rsidP="00F45DCF">
                  <w:pPr>
                    <w:jc w:val="both"/>
                    <w:rPr>
                      <w:sz w:val="22"/>
                      <w:szCs w:val="22"/>
                    </w:rPr>
                  </w:pPr>
                  <w:proofErr w:type="spellStart"/>
                  <w:r w:rsidRPr="003A0AD4">
                    <w:rPr>
                      <w:bCs/>
                      <w:sz w:val="22"/>
                      <w:szCs w:val="22"/>
                    </w:rPr>
                    <w:t>Криваксина</w:t>
                  </w:r>
                  <w:proofErr w:type="spellEnd"/>
                  <w:r w:rsidRPr="003A0AD4">
                    <w:rPr>
                      <w:bCs/>
                      <w:sz w:val="22"/>
                      <w:szCs w:val="22"/>
                    </w:rPr>
                    <w:t xml:space="preserve"> Ирина Александровна</w:t>
                  </w:r>
                </w:p>
              </w:tc>
              <w:tc>
                <w:tcPr>
                  <w:tcW w:w="4213" w:type="dxa"/>
                </w:tcPr>
                <w:p w14:paraId="0AAB89B4" w14:textId="77777777" w:rsidR="00106CA7" w:rsidRPr="003A0AD4" w:rsidRDefault="00F64D13" w:rsidP="00F45DCF">
                  <w:pPr>
                    <w:jc w:val="both"/>
                    <w:rPr>
                      <w:sz w:val="22"/>
                      <w:szCs w:val="22"/>
                    </w:rPr>
                  </w:pPr>
                  <w:r w:rsidRPr="003A0AD4">
                    <w:rPr>
                      <w:sz w:val="22"/>
                      <w:szCs w:val="22"/>
                    </w:rPr>
                    <w:t>Зам. председателя Единой комиссии</w:t>
                  </w:r>
                </w:p>
              </w:tc>
              <w:tc>
                <w:tcPr>
                  <w:tcW w:w="1888" w:type="dxa"/>
                </w:tcPr>
                <w:p w14:paraId="71CE71CA" w14:textId="77777777" w:rsidR="00106CA7" w:rsidRPr="003A0AD4" w:rsidRDefault="00CC4B9C" w:rsidP="00F45DCF">
                  <w:pPr>
                    <w:jc w:val="both"/>
                    <w:rPr>
                      <w:sz w:val="22"/>
                      <w:szCs w:val="22"/>
                    </w:rPr>
                  </w:pPr>
                  <w:r w:rsidRPr="003A0AD4">
                    <w:rPr>
                      <w:sz w:val="22"/>
                      <w:szCs w:val="22"/>
                    </w:rPr>
                    <w:t>Присутствует</w:t>
                  </w:r>
                </w:p>
              </w:tc>
            </w:tr>
            <w:tr w:rsidR="00106CA7" w:rsidRPr="003A0AD4" w14:paraId="52E474D3" w14:textId="77777777" w:rsidTr="00211D65">
              <w:trPr>
                <w:trHeight w:val="420"/>
              </w:trPr>
              <w:tc>
                <w:tcPr>
                  <w:tcW w:w="4038" w:type="dxa"/>
                </w:tcPr>
                <w:p w14:paraId="7758705C" w14:textId="77777777" w:rsidR="00106CA7" w:rsidRPr="003A0AD4" w:rsidRDefault="00155F67" w:rsidP="00F45DCF">
                  <w:pPr>
                    <w:jc w:val="both"/>
                    <w:rPr>
                      <w:bCs/>
                      <w:sz w:val="22"/>
                      <w:szCs w:val="22"/>
                    </w:rPr>
                  </w:pPr>
                  <w:r w:rsidRPr="00155F67">
                    <w:rPr>
                      <w:bCs/>
                      <w:sz w:val="22"/>
                      <w:szCs w:val="22"/>
                    </w:rPr>
                    <w:t>Александрова Елена Ивановна</w:t>
                  </w:r>
                </w:p>
              </w:tc>
              <w:tc>
                <w:tcPr>
                  <w:tcW w:w="4213" w:type="dxa"/>
                </w:tcPr>
                <w:p w14:paraId="16DB749B" w14:textId="77777777" w:rsidR="00106CA7" w:rsidRPr="003A0AD4" w:rsidRDefault="00106CA7" w:rsidP="00F45DCF">
                  <w:pPr>
                    <w:jc w:val="both"/>
                    <w:rPr>
                      <w:sz w:val="22"/>
                      <w:szCs w:val="22"/>
                    </w:rPr>
                  </w:pPr>
                  <w:r w:rsidRPr="003A0AD4">
                    <w:rPr>
                      <w:sz w:val="22"/>
                      <w:szCs w:val="22"/>
                    </w:rPr>
                    <w:t>Член Единой комиссии</w:t>
                  </w:r>
                </w:p>
              </w:tc>
              <w:tc>
                <w:tcPr>
                  <w:tcW w:w="1888" w:type="dxa"/>
                </w:tcPr>
                <w:p w14:paraId="7C152975" w14:textId="63CDEDC9" w:rsidR="00106CA7" w:rsidRPr="003A0AD4" w:rsidRDefault="00511D56" w:rsidP="00F45DCF">
                  <w:pPr>
                    <w:jc w:val="both"/>
                    <w:rPr>
                      <w:sz w:val="22"/>
                      <w:szCs w:val="22"/>
                    </w:rPr>
                  </w:pPr>
                  <w:r>
                    <w:rPr>
                      <w:sz w:val="22"/>
                      <w:szCs w:val="22"/>
                    </w:rPr>
                    <w:t>Отсутствует</w:t>
                  </w:r>
                </w:p>
              </w:tc>
            </w:tr>
            <w:tr w:rsidR="00220DBE" w:rsidRPr="003A0AD4" w14:paraId="3A5E3EEE" w14:textId="77777777" w:rsidTr="00211D65">
              <w:trPr>
                <w:trHeight w:val="446"/>
              </w:trPr>
              <w:tc>
                <w:tcPr>
                  <w:tcW w:w="4038" w:type="dxa"/>
                </w:tcPr>
                <w:p w14:paraId="21629E4B" w14:textId="77777777" w:rsidR="00220DBE" w:rsidRPr="00220DBE" w:rsidRDefault="00155F67" w:rsidP="00F45DCF">
                  <w:pPr>
                    <w:jc w:val="both"/>
                    <w:rPr>
                      <w:bCs/>
                      <w:sz w:val="22"/>
                      <w:szCs w:val="22"/>
                    </w:rPr>
                  </w:pPr>
                  <w:r w:rsidRPr="00155F67">
                    <w:rPr>
                      <w:bCs/>
                      <w:sz w:val="22"/>
                      <w:szCs w:val="22"/>
                    </w:rPr>
                    <w:t>Григорьева Екатерина Геннадьевна</w:t>
                  </w:r>
                </w:p>
              </w:tc>
              <w:tc>
                <w:tcPr>
                  <w:tcW w:w="4213" w:type="dxa"/>
                </w:tcPr>
                <w:p w14:paraId="5F5F5C57" w14:textId="77777777" w:rsidR="00220DBE" w:rsidRPr="003A0AD4" w:rsidRDefault="00220DBE" w:rsidP="00F45DCF">
                  <w:pPr>
                    <w:jc w:val="both"/>
                    <w:rPr>
                      <w:sz w:val="22"/>
                      <w:szCs w:val="22"/>
                    </w:rPr>
                  </w:pPr>
                  <w:r w:rsidRPr="003A0AD4">
                    <w:rPr>
                      <w:sz w:val="22"/>
                      <w:szCs w:val="22"/>
                    </w:rPr>
                    <w:t>Член Единой комиссии</w:t>
                  </w:r>
                </w:p>
              </w:tc>
              <w:tc>
                <w:tcPr>
                  <w:tcW w:w="1888" w:type="dxa"/>
                </w:tcPr>
                <w:p w14:paraId="68665F2D" w14:textId="77777777" w:rsidR="00220DBE" w:rsidRPr="003A0AD4" w:rsidRDefault="00F64D13" w:rsidP="00F45DCF">
                  <w:pPr>
                    <w:jc w:val="both"/>
                    <w:rPr>
                      <w:sz w:val="22"/>
                      <w:szCs w:val="22"/>
                    </w:rPr>
                  </w:pPr>
                  <w:r w:rsidRPr="003A0AD4">
                    <w:rPr>
                      <w:sz w:val="22"/>
                      <w:szCs w:val="22"/>
                    </w:rPr>
                    <w:t>Присутствует</w:t>
                  </w:r>
                </w:p>
              </w:tc>
            </w:tr>
            <w:tr w:rsidR="00106CA7" w:rsidRPr="003A0AD4" w14:paraId="7BCA1BE5" w14:textId="77777777" w:rsidTr="00211D65">
              <w:trPr>
                <w:trHeight w:val="446"/>
              </w:trPr>
              <w:tc>
                <w:tcPr>
                  <w:tcW w:w="4038" w:type="dxa"/>
                </w:tcPr>
                <w:p w14:paraId="4CA0F46C" w14:textId="77777777" w:rsidR="00106CA7" w:rsidRPr="003A0AD4" w:rsidRDefault="00106CA7" w:rsidP="00F45DCF">
                  <w:pPr>
                    <w:jc w:val="both"/>
                    <w:rPr>
                      <w:bCs/>
                      <w:sz w:val="22"/>
                      <w:szCs w:val="22"/>
                    </w:rPr>
                  </w:pPr>
                  <w:r w:rsidRPr="003A0AD4">
                    <w:rPr>
                      <w:bCs/>
                      <w:sz w:val="22"/>
                      <w:szCs w:val="22"/>
                    </w:rPr>
                    <w:t>Ерсулова Анна Викторовна</w:t>
                  </w:r>
                </w:p>
              </w:tc>
              <w:tc>
                <w:tcPr>
                  <w:tcW w:w="4213" w:type="dxa"/>
                </w:tcPr>
                <w:p w14:paraId="55CDA368" w14:textId="77777777" w:rsidR="00106CA7" w:rsidRPr="003A0AD4" w:rsidRDefault="00106CA7" w:rsidP="00F45DCF">
                  <w:pPr>
                    <w:jc w:val="both"/>
                    <w:rPr>
                      <w:sz w:val="22"/>
                      <w:szCs w:val="22"/>
                    </w:rPr>
                  </w:pPr>
                  <w:r w:rsidRPr="003A0AD4">
                    <w:rPr>
                      <w:sz w:val="22"/>
                      <w:szCs w:val="22"/>
                    </w:rPr>
                    <w:t>Секретарь Единой комиссии</w:t>
                  </w:r>
                </w:p>
              </w:tc>
              <w:tc>
                <w:tcPr>
                  <w:tcW w:w="1888" w:type="dxa"/>
                </w:tcPr>
                <w:p w14:paraId="4D02B442" w14:textId="77777777" w:rsidR="00106CA7" w:rsidRPr="003A0AD4" w:rsidRDefault="00106CA7" w:rsidP="00F45DCF">
                  <w:pPr>
                    <w:jc w:val="both"/>
                    <w:rPr>
                      <w:sz w:val="22"/>
                      <w:szCs w:val="22"/>
                    </w:rPr>
                  </w:pPr>
                  <w:r w:rsidRPr="003A0AD4">
                    <w:rPr>
                      <w:sz w:val="22"/>
                      <w:szCs w:val="22"/>
                    </w:rPr>
                    <w:t>Присутствует</w:t>
                  </w:r>
                </w:p>
              </w:tc>
            </w:tr>
          </w:tbl>
          <w:p w14:paraId="139D0AD1" w14:textId="77777777" w:rsidR="00D52AE5" w:rsidRPr="003A0AD4" w:rsidRDefault="00D52AE5" w:rsidP="003E7580">
            <w:pPr>
              <w:spacing w:line="276" w:lineRule="auto"/>
              <w:ind w:firstLine="540"/>
              <w:jc w:val="both"/>
              <w:rPr>
                <w:sz w:val="22"/>
                <w:szCs w:val="22"/>
              </w:rPr>
            </w:pPr>
          </w:p>
        </w:tc>
      </w:tr>
    </w:tbl>
    <w:p w14:paraId="52444C89" w14:textId="77777777"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2138F512" w14:textId="77777777" w:rsidR="00D52703" w:rsidRDefault="00D52703" w:rsidP="00F64D13">
      <w:pPr>
        <w:pStyle w:val="af1"/>
        <w:spacing w:line="276" w:lineRule="auto"/>
        <w:ind w:firstLine="284"/>
        <w:jc w:val="both"/>
        <w:rPr>
          <w:sz w:val="22"/>
          <w:szCs w:val="22"/>
          <w:lang w:val="ru-RU"/>
        </w:rPr>
      </w:pPr>
    </w:p>
    <w:p w14:paraId="211E6A17" w14:textId="77777777" w:rsidR="00D86320" w:rsidRPr="003A0AD4" w:rsidRDefault="00106CA7" w:rsidP="00831968">
      <w:pPr>
        <w:pStyle w:val="af1"/>
        <w:spacing w:line="360"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26D8B0D3" w14:textId="77777777" w:rsidR="00273D90" w:rsidRDefault="00D86320" w:rsidP="00831968">
      <w:pPr>
        <w:pStyle w:val="af1"/>
        <w:spacing w:line="360" w:lineRule="auto"/>
        <w:ind w:firstLine="284"/>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F5156C">
        <w:rPr>
          <w:sz w:val="22"/>
          <w:szCs w:val="22"/>
          <w:lang w:val="ru-RU"/>
        </w:rPr>
        <w:t>22</w:t>
      </w:r>
      <w:r w:rsidR="005C6523">
        <w:rPr>
          <w:sz w:val="22"/>
          <w:szCs w:val="22"/>
          <w:lang w:val="ru-RU"/>
        </w:rPr>
        <w:t>)</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273D90">
        <w:rPr>
          <w:sz w:val="22"/>
          <w:szCs w:val="22"/>
          <w:lang w:val="ru-RU"/>
        </w:rPr>
        <w:t>:</w:t>
      </w:r>
    </w:p>
    <w:p w14:paraId="62045888" w14:textId="77777777" w:rsidR="00273D90" w:rsidRDefault="00273D90" w:rsidP="00831968">
      <w:pPr>
        <w:pStyle w:val="af1"/>
        <w:spacing w:line="360" w:lineRule="auto"/>
        <w:ind w:firstLine="284"/>
        <w:jc w:val="both"/>
        <w:rPr>
          <w:lang w:val="ru-RU"/>
        </w:rPr>
      </w:pPr>
      <w:r w:rsidRPr="00273D90">
        <w:rPr>
          <w:sz w:val="22"/>
          <w:szCs w:val="22"/>
          <w:lang w:val="ru-RU"/>
        </w:rPr>
        <w:t>«</w:t>
      </w:r>
      <w:r w:rsidR="00F5156C" w:rsidRPr="00F5156C">
        <w:rPr>
          <w:sz w:val="22"/>
          <w:szCs w:val="22"/>
          <w:lang w:val="ru-RU"/>
        </w:rPr>
        <w:t>22) приобретаются услуги, связанные с обеспечением безопасности МУП «Водоканал», относящиеся к сфере деятельности предприятий ведомственной охраны;</w:t>
      </w:r>
      <w:r w:rsidR="00D52703" w:rsidRPr="00D52703">
        <w:rPr>
          <w:sz w:val="22"/>
          <w:szCs w:val="22"/>
          <w:lang w:val="ru-RU"/>
        </w:rPr>
        <w:t>»</w:t>
      </w:r>
      <w:r w:rsidR="006D7B6C">
        <w:rPr>
          <w:sz w:val="22"/>
          <w:szCs w:val="22"/>
          <w:lang w:val="ru-RU"/>
        </w:rPr>
        <w:t>,</w:t>
      </w:r>
      <w:r w:rsidR="006D7B6C" w:rsidRPr="006D7B6C">
        <w:rPr>
          <w:lang w:val="ru-RU"/>
        </w:rPr>
        <w:t xml:space="preserve"> </w:t>
      </w:r>
    </w:p>
    <w:p w14:paraId="5BC536FE" w14:textId="486CECA1" w:rsidR="00D86320" w:rsidRDefault="006D7B6C" w:rsidP="00831968">
      <w:pPr>
        <w:pStyle w:val="af1"/>
        <w:spacing w:line="360"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155F67">
        <w:rPr>
          <w:bCs/>
          <w:sz w:val="22"/>
          <w:szCs w:val="22"/>
          <w:lang w:val="ru-RU"/>
        </w:rPr>
        <w:t>о</w:t>
      </w:r>
      <w:r w:rsidR="00155F67" w:rsidRPr="00155F67">
        <w:rPr>
          <w:bCs/>
          <w:sz w:val="22"/>
          <w:szCs w:val="22"/>
          <w:lang w:val="ru-RU"/>
        </w:rPr>
        <w:t xml:space="preserve">казание </w:t>
      </w:r>
      <w:r w:rsidR="00155F67" w:rsidRPr="00831968">
        <w:rPr>
          <w:bCs/>
          <w:sz w:val="22"/>
          <w:szCs w:val="22"/>
          <w:lang w:val="ru-RU"/>
        </w:rPr>
        <w:t xml:space="preserve">услуг </w:t>
      </w:r>
      <w:r w:rsidR="00067FB0" w:rsidRPr="00067FB0">
        <w:rPr>
          <w:bCs/>
          <w:sz w:val="22"/>
          <w:szCs w:val="22"/>
          <w:lang w:val="ru-RU"/>
        </w:rPr>
        <w:t>по охране объекта МУП "Водоканал"</w:t>
      </w:r>
      <w:r w:rsidRPr="00831968">
        <w:rPr>
          <w:sz w:val="22"/>
          <w:szCs w:val="22"/>
          <w:lang w:val="ru-RU"/>
        </w:rPr>
        <w:t xml:space="preserve"> с </w:t>
      </w:r>
      <w:r w:rsidRPr="006D7B6C">
        <w:rPr>
          <w:sz w:val="22"/>
          <w:szCs w:val="22"/>
          <w:lang w:val="ru-RU"/>
        </w:rPr>
        <w:t>единственным исполнителем:</w:t>
      </w:r>
      <w:r>
        <w:rPr>
          <w:sz w:val="22"/>
          <w:szCs w:val="22"/>
          <w:lang w:val="ru-RU"/>
        </w:rPr>
        <w:t xml:space="preserve"> </w:t>
      </w:r>
    </w:p>
    <w:p w14:paraId="37DB8318" w14:textId="77777777" w:rsidR="00220DBE" w:rsidRDefault="00220DBE" w:rsidP="00220DBE">
      <w:pPr>
        <w:pStyle w:val="af1"/>
        <w:ind w:firstLine="567"/>
        <w:jc w:val="both"/>
        <w:rPr>
          <w:sz w:val="12"/>
          <w:szCs w:val="12"/>
          <w:lang w:val="ru-RU"/>
        </w:rPr>
      </w:pPr>
    </w:p>
    <w:p w14:paraId="7B40FADE" w14:textId="77777777" w:rsidR="00831968" w:rsidRDefault="00831968" w:rsidP="00220DBE">
      <w:pPr>
        <w:pStyle w:val="af1"/>
        <w:ind w:firstLine="567"/>
        <w:jc w:val="both"/>
        <w:rPr>
          <w:sz w:val="12"/>
          <w:szCs w:val="12"/>
          <w:lang w:val="ru-RU"/>
        </w:rPr>
      </w:pPr>
    </w:p>
    <w:p w14:paraId="06E51DF9" w14:textId="77777777" w:rsidR="00831968" w:rsidRDefault="00831968" w:rsidP="00220DBE">
      <w:pPr>
        <w:pStyle w:val="af1"/>
        <w:ind w:firstLine="567"/>
        <w:jc w:val="both"/>
        <w:rPr>
          <w:sz w:val="12"/>
          <w:szCs w:val="12"/>
          <w:lang w:val="ru-RU"/>
        </w:rPr>
      </w:pPr>
    </w:p>
    <w:p w14:paraId="1EBB8EBC" w14:textId="77777777" w:rsidR="00831968" w:rsidRDefault="00831968" w:rsidP="00220DBE">
      <w:pPr>
        <w:pStyle w:val="af1"/>
        <w:ind w:firstLine="567"/>
        <w:jc w:val="both"/>
        <w:rPr>
          <w:sz w:val="12"/>
          <w:szCs w:val="12"/>
          <w:lang w:val="ru-RU"/>
        </w:rPr>
      </w:pPr>
    </w:p>
    <w:p w14:paraId="1C5F7B65" w14:textId="77777777" w:rsidR="00831968" w:rsidRDefault="00831968" w:rsidP="00220DBE">
      <w:pPr>
        <w:pStyle w:val="af1"/>
        <w:ind w:firstLine="567"/>
        <w:jc w:val="both"/>
        <w:rPr>
          <w:sz w:val="12"/>
          <w:szCs w:val="12"/>
          <w:lang w:val="ru-RU"/>
        </w:rPr>
      </w:pPr>
    </w:p>
    <w:p w14:paraId="160D94E8" w14:textId="77777777" w:rsidR="00831968" w:rsidRDefault="00831968" w:rsidP="00220DBE">
      <w:pPr>
        <w:pStyle w:val="af1"/>
        <w:ind w:firstLine="567"/>
        <w:jc w:val="both"/>
        <w:rPr>
          <w:sz w:val="12"/>
          <w:szCs w:val="12"/>
          <w:lang w:val="ru-RU"/>
        </w:rPr>
      </w:pPr>
    </w:p>
    <w:p w14:paraId="22163923" w14:textId="77777777" w:rsidR="00831968" w:rsidRDefault="00831968" w:rsidP="00220DBE">
      <w:pPr>
        <w:pStyle w:val="af1"/>
        <w:ind w:firstLine="567"/>
        <w:jc w:val="both"/>
        <w:rPr>
          <w:sz w:val="12"/>
          <w:szCs w:val="12"/>
          <w:lang w:val="ru-RU"/>
        </w:rPr>
      </w:pPr>
    </w:p>
    <w:p w14:paraId="499AB7AD" w14:textId="77777777" w:rsidR="00831968" w:rsidRDefault="00831968" w:rsidP="00220DBE">
      <w:pPr>
        <w:pStyle w:val="af1"/>
        <w:ind w:firstLine="567"/>
        <w:jc w:val="both"/>
        <w:rPr>
          <w:sz w:val="12"/>
          <w:szCs w:val="12"/>
          <w:lang w:val="ru-RU"/>
        </w:rPr>
      </w:pPr>
    </w:p>
    <w:p w14:paraId="146B0624" w14:textId="3835460C" w:rsidR="00067FB0" w:rsidRPr="00067FB0" w:rsidRDefault="00067FB0" w:rsidP="00067FB0">
      <w:pPr>
        <w:spacing w:line="276" w:lineRule="auto"/>
        <w:ind w:left="426" w:right="-77"/>
        <w:jc w:val="center"/>
        <w:rPr>
          <w:b/>
          <w:bCs/>
          <w:sz w:val="22"/>
          <w:szCs w:val="22"/>
        </w:rPr>
      </w:pPr>
      <w:r w:rsidRPr="00067FB0">
        <w:rPr>
          <w:b/>
          <w:bCs/>
          <w:sz w:val="22"/>
          <w:szCs w:val="22"/>
        </w:rPr>
        <w:t>ФЕДЕРАЛЬНОЕ ГОСУДАРСТВЕННОЕ</w:t>
      </w:r>
      <w:r>
        <w:rPr>
          <w:b/>
          <w:bCs/>
          <w:sz w:val="22"/>
          <w:szCs w:val="22"/>
        </w:rPr>
        <w:t xml:space="preserve"> </w:t>
      </w:r>
      <w:r w:rsidRPr="00067FB0">
        <w:rPr>
          <w:b/>
          <w:bCs/>
          <w:sz w:val="22"/>
          <w:szCs w:val="22"/>
        </w:rPr>
        <w:t>УНИТАРНОЕ ПРЕДПРИЯТИЕ "ОХРАНА"</w:t>
      </w:r>
    </w:p>
    <w:p w14:paraId="254797EF" w14:textId="4CBAB821" w:rsidR="00067FB0" w:rsidRPr="00067FB0" w:rsidRDefault="00067FB0" w:rsidP="00067FB0">
      <w:pPr>
        <w:spacing w:line="276" w:lineRule="auto"/>
        <w:ind w:left="426" w:right="-77"/>
        <w:jc w:val="center"/>
        <w:rPr>
          <w:b/>
          <w:bCs/>
          <w:sz w:val="22"/>
          <w:szCs w:val="22"/>
        </w:rPr>
      </w:pPr>
      <w:r w:rsidRPr="00067FB0">
        <w:rPr>
          <w:b/>
          <w:bCs/>
          <w:sz w:val="22"/>
          <w:szCs w:val="22"/>
        </w:rPr>
        <w:t>ФЕДЕРАЛЬНОЙ СЛУЖБЫ ВОЙСК</w:t>
      </w:r>
      <w:r>
        <w:rPr>
          <w:b/>
          <w:bCs/>
          <w:sz w:val="22"/>
          <w:szCs w:val="22"/>
        </w:rPr>
        <w:t xml:space="preserve"> </w:t>
      </w:r>
      <w:r w:rsidRPr="00067FB0">
        <w:rPr>
          <w:b/>
          <w:bCs/>
          <w:sz w:val="22"/>
          <w:szCs w:val="22"/>
        </w:rPr>
        <w:t>НАЦИОНАЛЬНОЙ ГВАРДИИ</w:t>
      </w:r>
    </w:p>
    <w:p w14:paraId="4F853805" w14:textId="469C78DA" w:rsidR="001176BE" w:rsidRDefault="00067FB0" w:rsidP="00067FB0">
      <w:pPr>
        <w:spacing w:line="276" w:lineRule="auto"/>
        <w:ind w:left="426" w:right="-77"/>
        <w:jc w:val="center"/>
        <w:rPr>
          <w:b/>
          <w:bCs/>
          <w:sz w:val="22"/>
          <w:szCs w:val="22"/>
        </w:rPr>
      </w:pPr>
      <w:r w:rsidRPr="00067FB0">
        <w:rPr>
          <w:b/>
          <w:bCs/>
          <w:sz w:val="22"/>
          <w:szCs w:val="22"/>
        </w:rPr>
        <w:t>РОССИЙСКОЙ ФЕДЕРАЦИИ</w:t>
      </w:r>
      <w:r w:rsidR="001176BE">
        <w:rPr>
          <w:b/>
          <w:bCs/>
          <w:sz w:val="22"/>
          <w:szCs w:val="22"/>
        </w:rPr>
        <w:t xml:space="preserve"> </w:t>
      </w:r>
    </w:p>
    <w:p w14:paraId="44C2FF4B" w14:textId="38EBB5FA" w:rsidR="005B5E62" w:rsidRPr="00831968" w:rsidRDefault="005B5E62" w:rsidP="00067FB0">
      <w:pPr>
        <w:spacing w:line="276" w:lineRule="auto"/>
        <w:ind w:left="426" w:right="-77"/>
        <w:jc w:val="center"/>
        <w:rPr>
          <w:bCs/>
          <w:sz w:val="22"/>
          <w:szCs w:val="22"/>
        </w:rPr>
      </w:pPr>
      <w:r w:rsidRPr="00831968">
        <w:rPr>
          <w:bCs/>
          <w:sz w:val="22"/>
          <w:szCs w:val="22"/>
        </w:rPr>
        <w:t xml:space="preserve">Адрес юридического лица: </w:t>
      </w:r>
      <w:r w:rsidR="00067FB0" w:rsidRPr="00067FB0">
        <w:rPr>
          <w:bCs/>
          <w:iCs/>
          <w:sz w:val="22"/>
          <w:szCs w:val="22"/>
        </w:rPr>
        <w:t>127473,</w:t>
      </w:r>
      <w:r w:rsidR="00067FB0">
        <w:rPr>
          <w:bCs/>
          <w:iCs/>
          <w:sz w:val="22"/>
          <w:szCs w:val="22"/>
        </w:rPr>
        <w:t xml:space="preserve"> </w:t>
      </w:r>
      <w:r w:rsidR="00067FB0" w:rsidRPr="00067FB0">
        <w:rPr>
          <w:bCs/>
          <w:iCs/>
          <w:sz w:val="22"/>
          <w:szCs w:val="22"/>
        </w:rPr>
        <w:t>Г.МОСКВА,</w:t>
      </w:r>
      <w:r w:rsidR="00067FB0">
        <w:rPr>
          <w:bCs/>
          <w:iCs/>
          <w:sz w:val="22"/>
          <w:szCs w:val="22"/>
        </w:rPr>
        <w:t xml:space="preserve"> </w:t>
      </w:r>
      <w:r w:rsidR="00067FB0" w:rsidRPr="00067FB0">
        <w:rPr>
          <w:bCs/>
          <w:iCs/>
          <w:sz w:val="22"/>
          <w:szCs w:val="22"/>
        </w:rPr>
        <w:t>УЛ ДЕЛЕГАТСКАЯ,</w:t>
      </w:r>
      <w:r w:rsidR="00067FB0">
        <w:rPr>
          <w:bCs/>
          <w:iCs/>
          <w:sz w:val="22"/>
          <w:szCs w:val="22"/>
        </w:rPr>
        <w:t xml:space="preserve"> </w:t>
      </w:r>
      <w:r w:rsidR="00067FB0" w:rsidRPr="00067FB0">
        <w:rPr>
          <w:bCs/>
          <w:iCs/>
          <w:sz w:val="22"/>
          <w:szCs w:val="22"/>
        </w:rPr>
        <w:t>Д. 5,</w:t>
      </w:r>
      <w:r w:rsidR="00067FB0">
        <w:rPr>
          <w:bCs/>
          <w:iCs/>
          <w:sz w:val="22"/>
          <w:szCs w:val="22"/>
        </w:rPr>
        <w:t xml:space="preserve"> </w:t>
      </w:r>
      <w:r w:rsidR="00067FB0" w:rsidRPr="00067FB0">
        <w:rPr>
          <w:bCs/>
          <w:iCs/>
          <w:sz w:val="22"/>
          <w:szCs w:val="22"/>
        </w:rPr>
        <w:t>СТР. 1</w:t>
      </w:r>
      <w:r w:rsidRPr="00831968">
        <w:rPr>
          <w:bCs/>
          <w:sz w:val="22"/>
          <w:szCs w:val="22"/>
        </w:rPr>
        <w:t xml:space="preserve">; </w:t>
      </w:r>
    </w:p>
    <w:p w14:paraId="07C8B42B" w14:textId="56FEAACC" w:rsidR="005B5E62" w:rsidRDefault="005B5E62" w:rsidP="005B5E62">
      <w:pPr>
        <w:spacing w:line="276" w:lineRule="auto"/>
        <w:ind w:left="426" w:right="-77"/>
        <w:jc w:val="center"/>
        <w:rPr>
          <w:b/>
          <w:bCs/>
          <w:sz w:val="22"/>
          <w:szCs w:val="22"/>
        </w:rPr>
      </w:pPr>
      <w:r w:rsidRPr="00831968">
        <w:rPr>
          <w:bCs/>
          <w:sz w:val="22"/>
          <w:szCs w:val="22"/>
        </w:rPr>
        <w:t xml:space="preserve">ИНН/КПП </w:t>
      </w:r>
      <w:r w:rsidR="00067FB0" w:rsidRPr="00067FB0">
        <w:rPr>
          <w:bCs/>
          <w:sz w:val="22"/>
          <w:szCs w:val="22"/>
        </w:rPr>
        <w:t>7719555477</w:t>
      </w:r>
      <w:r w:rsidRPr="00831968">
        <w:rPr>
          <w:bCs/>
          <w:sz w:val="22"/>
          <w:szCs w:val="22"/>
        </w:rPr>
        <w:t>/</w:t>
      </w:r>
      <w:r w:rsidR="00067FB0" w:rsidRPr="00067FB0">
        <w:t xml:space="preserve"> </w:t>
      </w:r>
      <w:r w:rsidR="00067FB0" w:rsidRPr="00067FB0">
        <w:rPr>
          <w:bCs/>
          <w:sz w:val="22"/>
          <w:szCs w:val="22"/>
        </w:rPr>
        <w:t>770701001</w:t>
      </w:r>
    </w:p>
    <w:p w14:paraId="39B499E2" w14:textId="77777777" w:rsidR="005B5E62" w:rsidRDefault="005B5E62" w:rsidP="005C6523">
      <w:pPr>
        <w:spacing w:line="276" w:lineRule="auto"/>
        <w:ind w:left="426" w:right="-77"/>
        <w:jc w:val="center"/>
        <w:rPr>
          <w:b/>
          <w:bCs/>
          <w:sz w:val="22"/>
          <w:szCs w:val="22"/>
        </w:rPr>
      </w:pPr>
    </w:p>
    <w:p w14:paraId="608038C9" w14:textId="77777777" w:rsidR="005B5E62" w:rsidRDefault="005B5E62" w:rsidP="005C6523">
      <w:pPr>
        <w:spacing w:line="276" w:lineRule="auto"/>
        <w:ind w:left="426" w:right="-77"/>
        <w:jc w:val="center"/>
        <w:rPr>
          <w:b/>
          <w:bCs/>
          <w:sz w:val="22"/>
          <w:szCs w:val="22"/>
        </w:rPr>
      </w:pPr>
    </w:p>
    <w:p w14:paraId="320F4E03" w14:textId="77777777" w:rsidR="00B3740F" w:rsidRDefault="00B3740F" w:rsidP="006D7B6C">
      <w:pPr>
        <w:spacing w:line="276" w:lineRule="auto"/>
        <w:ind w:left="426" w:right="-77"/>
        <w:jc w:val="center"/>
        <w:rPr>
          <w:sz w:val="22"/>
          <w:szCs w:val="22"/>
        </w:rPr>
      </w:pPr>
    </w:p>
    <w:p w14:paraId="10309E83" w14:textId="77777777" w:rsidR="00B3740F" w:rsidRDefault="00B3740F" w:rsidP="006D7B6C">
      <w:pPr>
        <w:spacing w:line="276" w:lineRule="auto"/>
        <w:ind w:left="426" w:right="-77"/>
        <w:jc w:val="center"/>
        <w:rPr>
          <w:sz w:val="12"/>
          <w:szCs w:val="12"/>
        </w:rPr>
      </w:pPr>
    </w:p>
    <w:p w14:paraId="343DBDC4" w14:textId="77777777" w:rsidR="00220DBE" w:rsidRDefault="00220DBE" w:rsidP="00D52AE5">
      <w:pPr>
        <w:pStyle w:val="af1"/>
        <w:rPr>
          <w:sz w:val="12"/>
          <w:szCs w:val="12"/>
          <w:lang w:val="ru-RU"/>
        </w:rPr>
      </w:pPr>
    </w:p>
    <w:p w14:paraId="3FA5C831"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55FDDE49" w14:textId="77777777" w:rsidR="00B3740F" w:rsidRDefault="00B3740F" w:rsidP="00B3740F">
      <w:pPr>
        <w:pStyle w:val="af1"/>
        <w:rPr>
          <w:lang w:val="ru-RU"/>
        </w:rPr>
      </w:pPr>
    </w:p>
    <w:p w14:paraId="0745723C" w14:textId="77777777" w:rsidR="00B3740F" w:rsidRPr="00B3740F" w:rsidRDefault="00B3740F" w:rsidP="00B3740F">
      <w:pPr>
        <w:pStyle w:val="af1"/>
        <w:rPr>
          <w:lang w:val="ru-RU"/>
        </w:rPr>
      </w:pPr>
    </w:p>
    <w:tbl>
      <w:tblPr>
        <w:tblpPr w:leftFromText="180" w:rightFromText="180" w:vertAnchor="text" w:horzAnchor="margin" w:tblpY="97"/>
        <w:tblW w:w="11134" w:type="dxa"/>
        <w:tblLook w:val="0000" w:firstRow="0" w:lastRow="0" w:firstColumn="0" w:lastColumn="0" w:noHBand="0" w:noVBand="0"/>
      </w:tblPr>
      <w:tblGrid>
        <w:gridCol w:w="10484"/>
        <w:gridCol w:w="650"/>
      </w:tblGrid>
      <w:tr w:rsidR="00B3740F" w:rsidRPr="003A0AD4" w14:paraId="4AF8EACA" w14:textId="77777777" w:rsidTr="00DA1C05">
        <w:trPr>
          <w:trHeight w:val="166"/>
        </w:trPr>
        <w:tc>
          <w:tcPr>
            <w:tcW w:w="8755" w:type="dxa"/>
          </w:tcPr>
          <w:tbl>
            <w:tblPr>
              <w:tblpPr w:leftFromText="180" w:rightFromText="180" w:vertAnchor="text" w:tblpX="98" w:tblpY="121"/>
              <w:tblW w:w="10268" w:type="dxa"/>
              <w:tblLook w:val="0000" w:firstRow="0" w:lastRow="0" w:firstColumn="0" w:lastColumn="0" w:noHBand="0" w:noVBand="0"/>
            </w:tblPr>
            <w:tblGrid>
              <w:gridCol w:w="7729"/>
              <w:gridCol w:w="2539"/>
            </w:tblGrid>
            <w:tr w:rsidR="00F36B46" w:rsidRPr="008D42BE" w14:paraId="78982277" w14:textId="77777777" w:rsidTr="005C665D">
              <w:trPr>
                <w:trHeight w:val="221"/>
              </w:trPr>
              <w:tc>
                <w:tcPr>
                  <w:tcW w:w="7729" w:type="dxa"/>
                </w:tcPr>
                <w:p w14:paraId="0E3C27DD" w14:textId="77777777" w:rsidR="00F36B46" w:rsidRPr="00587E6E" w:rsidRDefault="00F36B46" w:rsidP="00F36B46">
                  <w:pPr>
                    <w:spacing w:line="600" w:lineRule="auto"/>
                  </w:pPr>
                  <w:r>
                    <w:t>П</w:t>
                  </w:r>
                  <w:r w:rsidRPr="00587E6E">
                    <w:t>редседател</w:t>
                  </w:r>
                  <w:r>
                    <w:t>ь</w:t>
                  </w:r>
                  <w:r w:rsidRPr="00587E6E">
                    <w:t xml:space="preserve"> Единой комиссии:</w:t>
                  </w:r>
                </w:p>
              </w:tc>
              <w:tc>
                <w:tcPr>
                  <w:tcW w:w="2539" w:type="dxa"/>
                </w:tcPr>
                <w:p w14:paraId="34D20860" w14:textId="77777777" w:rsidR="00F36B46" w:rsidRPr="00587E6E" w:rsidRDefault="00F36B46" w:rsidP="00F36B46">
                  <w:pPr>
                    <w:spacing w:line="600" w:lineRule="auto"/>
                    <w:rPr>
                      <w:bCs/>
                    </w:rPr>
                  </w:pPr>
                  <w:r>
                    <w:rPr>
                      <w:bCs/>
                    </w:rPr>
                    <w:t>Синяев А.В.</w:t>
                  </w:r>
                </w:p>
              </w:tc>
            </w:tr>
            <w:tr w:rsidR="00F36B46" w:rsidRPr="008D42BE" w14:paraId="01B8852C" w14:textId="77777777" w:rsidTr="005C665D">
              <w:trPr>
                <w:trHeight w:val="221"/>
              </w:trPr>
              <w:tc>
                <w:tcPr>
                  <w:tcW w:w="7729" w:type="dxa"/>
                </w:tcPr>
                <w:p w14:paraId="7F6F1607" w14:textId="02EB312D" w:rsidR="00F36B46" w:rsidRPr="00B8589C" w:rsidRDefault="00F36B46" w:rsidP="00F36B46">
                  <w:pPr>
                    <w:spacing w:line="600" w:lineRule="auto"/>
                    <w:jc w:val="both"/>
                  </w:pPr>
                  <w:r w:rsidRPr="00551F73">
                    <w:t>Зам.</w:t>
                  </w:r>
                  <w:r w:rsidR="00067FB0">
                    <w:t xml:space="preserve"> </w:t>
                  </w:r>
                  <w:r w:rsidRPr="00551F73">
                    <w:t>председателя Единой комиссии</w:t>
                  </w:r>
                  <w:r w:rsidRPr="006461CA">
                    <w:t>:</w:t>
                  </w:r>
                </w:p>
              </w:tc>
              <w:tc>
                <w:tcPr>
                  <w:tcW w:w="2539" w:type="dxa"/>
                </w:tcPr>
                <w:p w14:paraId="63AD12D6" w14:textId="77777777" w:rsidR="00F36B46" w:rsidRDefault="00F36B46" w:rsidP="00F36B46">
                  <w:pPr>
                    <w:spacing w:line="600" w:lineRule="auto"/>
                    <w:jc w:val="both"/>
                  </w:pPr>
                  <w:proofErr w:type="spellStart"/>
                  <w:r>
                    <w:t>Криваксина</w:t>
                  </w:r>
                  <w:proofErr w:type="spellEnd"/>
                  <w:r>
                    <w:t xml:space="preserve"> И.А.</w:t>
                  </w:r>
                </w:p>
              </w:tc>
            </w:tr>
            <w:tr w:rsidR="00F36B46" w:rsidRPr="008D42BE" w14:paraId="7E28E22B" w14:textId="77777777" w:rsidTr="005C665D">
              <w:trPr>
                <w:trHeight w:val="221"/>
              </w:trPr>
              <w:tc>
                <w:tcPr>
                  <w:tcW w:w="7729" w:type="dxa"/>
                </w:tcPr>
                <w:p w14:paraId="1A7CB565" w14:textId="13CA2F64" w:rsidR="00F36B46" w:rsidRPr="00551F73" w:rsidRDefault="00F36B46" w:rsidP="00F36B46">
                  <w:pPr>
                    <w:spacing w:line="600" w:lineRule="auto"/>
                    <w:jc w:val="both"/>
                  </w:pPr>
                  <w:r w:rsidRPr="006461CA">
                    <w:t>Член Единой комиссии:</w:t>
                  </w:r>
                </w:p>
              </w:tc>
              <w:tc>
                <w:tcPr>
                  <w:tcW w:w="2539" w:type="dxa"/>
                </w:tcPr>
                <w:p w14:paraId="3D4794EB" w14:textId="77777777" w:rsidR="00F36B46" w:rsidRDefault="00F36B46" w:rsidP="00F36B46">
                  <w:pPr>
                    <w:spacing w:line="600" w:lineRule="auto"/>
                    <w:jc w:val="both"/>
                  </w:pPr>
                  <w:r w:rsidRPr="00425FC5">
                    <w:rPr>
                      <w:bCs/>
                    </w:rPr>
                    <w:t>Григорьева Е.Г.</w:t>
                  </w:r>
                </w:p>
              </w:tc>
            </w:tr>
            <w:tr w:rsidR="00F36B46" w:rsidRPr="008D42BE" w14:paraId="31A2A89B" w14:textId="77777777" w:rsidTr="005C665D">
              <w:trPr>
                <w:trHeight w:val="121"/>
              </w:trPr>
              <w:tc>
                <w:tcPr>
                  <w:tcW w:w="7729" w:type="dxa"/>
                </w:tcPr>
                <w:p w14:paraId="017993EB" w14:textId="77777777" w:rsidR="00F36B46" w:rsidRPr="008D42BE" w:rsidRDefault="00F36B46" w:rsidP="00F36B46">
                  <w:pPr>
                    <w:spacing w:line="600" w:lineRule="auto"/>
                    <w:jc w:val="both"/>
                  </w:pPr>
                  <w:r w:rsidRPr="00582E24">
                    <w:t>Секретарь Единой комиссии</w:t>
                  </w:r>
                  <w:r w:rsidRPr="00585E14">
                    <w:t>:</w:t>
                  </w:r>
                </w:p>
              </w:tc>
              <w:tc>
                <w:tcPr>
                  <w:tcW w:w="2539" w:type="dxa"/>
                </w:tcPr>
                <w:p w14:paraId="302C616F" w14:textId="77777777" w:rsidR="00F36B46" w:rsidRPr="008D42BE" w:rsidRDefault="00F36B46" w:rsidP="00F36B46">
                  <w:pPr>
                    <w:spacing w:line="600" w:lineRule="auto"/>
                    <w:jc w:val="both"/>
                  </w:pPr>
                  <w:r>
                    <w:t>Ерсулова А.В.</w:t>
                  </w:r>
                </w:p>
              </w:tc>
            </w:tr>
          </w:tbl>
          <w:p w14:paraId="482B1A03" w14:textId="77777777" w:rsidR="00B3740F" w:rsidRPr="00CC4B9C" w:rsidRDefault="00B3740F" w:rsidP="00601D61">
            <w:pPr>
              <w:spacing w:line="720" w:lineRule="auto"/>
              <w:jc w:val="both"/>
              <w:rPr>
                <w:sz w:val="22"/>
                <w:szCs w:val="22"/>
              </w:rPr>
            </w:pPr>
          </w:p>
        </w:tc>
        <w:tc>
          <w:tcPr>
            <w:tcW w:w="2379" w:type="dxa"/>
          </w:tcPr>
          <w:p w14:paraId="3891C32A" w14:textId="77777777" w:rsidR="00B3740F" w:rsidRDefault="00B3740F" w:rsidP="00601D61">
            <w:pPr>
              <w:spacing w:line="720" w:lineRule="auto"/>
              <w:jc w:val="both"/>
              <w:rPr>
                <w:sz w:val="22"/>
                <w:szCs w:val="22"/>
              </w:rPr>
            </w:pPr>
          </w:p>
        </w:tc>
      </w:tr>
      <w:tr w:rsidR="00DA1C05" w:rsidRPr="003A0AD4" w14:paraId="4CBC5140" w14:textId="77777777" w:rsidTr="00DA1C05">
        <w:trPr>
          <w:trHeight w:val="166"/>
        </w:trPr>
        <w:tc>
          <w:tcPr>
            <w:tcW w:w="8755" w:type="dxa"/>
          </w:tcPr>
          <w:p w14:paraId="4A541AA1" w14:textId="77777777" w:rsidR="00DA1C05" w:rsidRPr="003A0AD4" w:rsidRDefault="00DA1C05" w:rsidP="00601D61">
            <w:pPr>
              <w:spacing w:line="720" w:lineRule="auto"/>
              <w:jc w:val="both"/>
              <w:rPr>
                <w:sz w:val="22"/>
                <w:szCs w:val="22"/>
              </w:rPr>
            </w:pPr>
          </w:p>
        </w:tc>
        <w:tc>
          <w:tcPr>
            <w:tcW w:w="2379" w:type="dxa"/>
          </w:tcPr>
          <w:p w14:paraId="178E64C3" w14:textId="77777777" w:rsidR="00DA1C05" w:rsidRDefault="00DA1C05" w:rsidP="00601D61">
            <w:pPr>
              <w:spacing w:line="720" w:lineRule="auto"/>
              <w:jc w:val="both"/>
              <w:rPr>
                <w:sz w:val="22"/>
                <w:szCs w:val="22"/>
              </w:rPr>
            </w:pPr>
          </w:p>
        </w:tc>
      </w:tr>
      <w:tr w:rsidR="00DA1C05" w:rsidRPr="003A0AD4" w14:paraId="203B9316" w14:textId="77777777" w:rsidTr="00DA1C05">
        <w:trPr>
          <w:trHeight w:val="166"/>
        </w:trPr>
        <w:tc>
          <w:tcPr>
            <w:tcW w:w="8755" w:type="dxa"/>
          </w:tcPr>
          <w:p w14:paraId="6F85D7DE" w14:textId="77777777" w:rsidR="00DA1C05" w:rsidRPr="003A0AD4" w:rsidRDefault="00DA1C05" w:rsidP="00601D61">
            <w:pPr>
              <w:spacing w:line="720" w:lineRule="auto"/>
              <w:jc w:val="both"/>
              <w:rPr>
                <w:sz w:val="22"/>
                <w:szCs w:val="22"/>
              </w:rPr>
            </w:pPr>
          </w:p>
        </w:tc>
        <w:tc>
          <w:tcPr>
            <w:tcW w:w="2379" w:type="dxa"/>
          </w:tcPr>
          <w:p w14:paraId="7CB754C2" w14:textId="77777777" w:rsidR="00DA1C05" w:rsidRPr="003A0AD4" w:rsidRDefault="00DA1C05" w:rsidP="00601D61">
            <w:pPr>
              <w:spacing w:line="720" w:lineRule="auto"/>
              <w:jc w:val="both"/>
              <w:rPr>
                <w:sz w:val="22"/>
                <w:szCs w:val="22"/>
              </w:rPr>
            </w:pPr>
          </w:p>
        </w:tc>
      </w:tr>
      <w:tr w:rsidR="00DA1C05" w:rsidRPr="003A0AD4" w14:paraId="2E707D28" w14:textId="77777777" w:rsidTr="00DA1C05">
        <w:trPr>
          <w:trHeight w:val="166"/>
        </w:trPr>
        <w:tc>
          <w:tcPr>
            <w:tcW w:w="8755" w:type="dxa"/>
          </w:tcPr>
          <w:p w14:paraId="2886692B" w14:textId="77777777" w:rsidR="00DA1C05" w:rsidRPr="003A0AD4" w:rsidRDefault="00DA1C05" w:rsidP="00601D61">
            <w:pPr>
              <w:spacing w:line="720" w:lineRule="auto"/>
              <w:jc w:val="both"/>
              <w:rPr>
                <w:sz w:val="22"/>
                <w:szCs w:val="22"/>
              </w:rPr>
            </w:pPr>
          </w:p>
        </w:tc>
        <w:tc>
          <w:tcPr>
            <w:tcW w:w="2379" w:type="dxa"/>
          </w:tcPr>
          <w:p w14:paraId="477D569C" w14:textId="77777777" w:rsidR="00DA1C05" w:rsidRDefault="00DA1C05" w:rsidP="00601D61">
            <w:pPr>
              <w:spacing w:line="720" w:lineRule="auto"/>
              <w:jc w:val="both"/>
              <w:rPr>
                <w:sz w:val="22"/>
                <w:szCs w:val="22"/>
              </w:rPr>
            </w:pPr>
          </w:p>
        </w:tc>
      </w:tr>
      <w:tr w:rsidR="00DA1C05" w:rsidRPr="003A0AD4" w14:paraId="60FA5ABB" w14:textId="77777777" w:rsidTr="00DA1C05">
        <w:trPr>
          <w:trHeight w:val="166"/>
        </w:trPr>
        <w:tc>
          <w:tcPr>
            <w:tcW w:w="8755" w:type="dxa"/>
          </w:tcPr>
          <w:p w14:paraId="2C7E433F" w14:textId="77777777" w:rsidR="00DA1C05" w:rsidRPr="003A0AD4" w:rsidRDefault="00DA1C05" w:rsidP="00601D61">
            <w:pPr>
              <w:spacing w:line="720" w:lineRule="auto"/>
              <w:jc w:val="both"/>
              <w:rPr>
                <w:sz w:val="22"/>
                <w:szCs w:val="22"/>
              </w:rPr>
            </w:pPr>
          </w:p>
        </w:tc>
        <w:tc>
          <w:tcPr>
            <w:tcW w:w="2379" w:type="dxa"/>
          </w:tcPr>
          <w:p w14:paraId="02E687F4" w14:textId="77777777" w:rsidR="00DA1C05" w:rsidRPr="003A0AD4" w:rsidRDefault="00DA1C05" w:rsidP="00601D61">
            <w:pPr>
              <w:spacing w:line="720" w:lineRule="auto"/>
              <w:jc w:val="both"/>
              <w:rPr>
                <w:sz w:val="22"/>
                <w:szCs w:val="22"/>
              </w:rPr>
            </w:pPr>
          </w:p>
        </w:tc>
      </w:tr>
    </w:tbl>
    <w:p w14:paraId="7F778F86"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00B4B" w14:textId="77777777" w:rsidR="00F62560" w:rsidRDefault="00F62560">
      <w:r>
        <w:separator/>
      </w:r>
    </w:p>
  </w:endnote>
  <w:endnote w:type="continuationSeparator" w:id="0">
    <w:p w14:paraId="318FE9D6" w14:textId="77777777" w:rsidR="00F62560" w:rsidRDefault="00F62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C13D2" w14:textId="77777777" w:rsidR="00F62560" w:rsidRDefault="00F62560">
      <w:r>
        <w:separator/>
      </w:r>
    </w:p>
  </w:footnote>
  <w:footnote w:type="continuationSeparator" w:id="0">
    <w:p w14:paraId="5799C547" w14:textId="77777777" w:rsidR="00F62560" w:rsidRDefault="00F625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65811523">
    <w:abstractNumId w:val="16"/>
  </w:num>
  <w:num w:numId="2" w16cid:durableId="1647928943">
    <w:abstractNumId w:val="10"/>
  </w:num>
  <w:num w:numId="3" w16cid:durableId="829322902">
    <w:abstractNumId w:val="1"/>
  </w:num>
  <w:num w:numId="4" w16cid:durableId="158884040">
    <w:abstractNumId w:val="4"/>
  </w:num>
  <w:num w:numId="5" w16cid:durableId="56437684">
    <w:abstractNumId w:val="20"/>
  </w:num>
  <w:num w:numId="6" w16cid:durableId="947783402">
    <w:abstractNumId w:val="9"/>
  </w:num>
  <w:num w:numId="7" w16cid:durableId="1036583550">
    <w:abstractNumId w:val="15"/>
  </w:num>
  <w:num w:numId="8" w16cid:durableId="90780760">
    <w:abstractNumId w:val="7"/>
  </w:num>
  <w:num w:numId="9" w16cid:durableId="1979337267">
    <w:abstractNumId w:val="6"/>
  </w:num>
  <w:num w:numId="10" w16cid:durableId="1249537082">
    <w:abstractNumId w:val="2"/>
  </w:num>
  <w:num w:numId="11" w16cid:durableId="1501852277">
    <w:abstractNumId w:val="5"/>
  </w:num>
  <w:num w:numId="12" w16cid:durableId="232593694">
    <w:abstractNumId w:val="14"/>
  </w:num>
  <w:num w:numId="13" w16cid:durableId="1172178670">
    <w:abstractNumId w:val="17"/>
  </w:num>
  <w:num w:numId="14" w16cid:durableId="429356731">
    <w:abstractNumId w:val="3"/>
  </w:num>
  <w:num w:numId="15" w16cid:durableId="813722353">
    <w:abstractNumId w:val="18"/>
  </w:num>
  <w:num w:numId="16" w16cid:durableId="1440374219">
    <w:abstractNumId w:val="0"/>
  </w:num>
  <w:num w:numId="17" w16cid:durableId="2147384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57907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0839487">
    <w:abstractNumId w:val="19"/>
  </w:num>
  <w:num w:numId="20" w16cid:durableId="477890977">
    <w:abstractNumId w:val="12"/>
  </w:num>
  <w:num w:numId="21" w16cid:durableId="1603797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67FB0"/>
    <w:rsid w:val="0007342C"/>
    <w:rsid w:val="00081CB2"/>
    <w:rsid w:val="0008281E"/>
    <w:rsid w:val="000853F5"/>
    <w:rsid w:val="00086053"/>
    <w:rsid w:val="00091216"/>
    <w:rsid w:val="00091C09"/>
    <w:rsid w:val="00095BA1"/>
    <w:rsid w:val="000960F4"/>
    <w:rsid w:val="000A2830"/>
    <w:rsid w:val="000B09C0"/>
    <w:rsid w:val="000B684B"/>
    <w:rsid w:val="000B7A33"/>
    <w:rsid w:val="000B7E99"/>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176BE"/>
    <w:rsid w:val="001209BD"/>
    <w:rsid w:val="00127310"/>
    <w:rsid w:val="00130E30"/>
    <w:rsid w:val="00134BB0"/>
    <w:rsid w:val="00134EB0"/>
    <w:rsid w:val="00140C9F"/>
    <w:rsid w:val="00143F67"/>
    <w:rsid w:val="00153621"/>
    <w:rsid w:val="001545AD"/>
    <w:rsid w:val="00155F67"/>
    <w:rsid w:val="00156BE2"/>
    <w:rsid w:val="0015765C"/>
    <w:rsid w:val="00157D66"/>
    <w:rsid w:val="00157E8A"/>
    <w:rsid w:val="0016027B"/>
    <w:rsid w:val="00165705"/>
    <w:rsid w:val="00165A4A"/>
    <w:rsid w:val="00165C14"/>
    <w:rsid w:val="00167795"/>
    <w:rsid w:val="00167AF4"/>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1D65"/>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75A4D"/>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12829"/>
    <w:rsid w:val="0041558F"/>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4AD9"/>
    <w:rsid w:val="004B5153"/>
    <w:rsid w:val="004B6618"/>
    <w:rsid w:val="004B7608"/>
    <w:rsid w:val="004C1C7B"/>
    <w:rsid w:val="004C1E9D"/>
    <w:rsid w:val="004C47D8"/>
    <w:rsid w:val="004C6BBE"/>
    <w:rsid w:val="004E3BB7"/>
    <w:rsid w:val="004E50DC"/>
    <w:rsid w:val="004F078F"/>
    <w:rsid w:val="004F18DE"/>
    <w:rsid w:val="004F56D7"/>
    <w:rsid w:val="0050375E"/>
    <w:rsid w:val="00511D56"/>
    <w:rsid w:val="00524452"/>
    <w:rsid w:val="0052630C"/>
    <w:rsid w:val="00530F9F"/>
    <w:rsid w:val="00531E0B"/>
    <w:rsid w:val="00543195"/>
    <w:rsid w:val="00552C3E"/>
    <w:rsid w:val="005609FA"/>
    <w:rsid w:val="00562377"/>
    <w:rsid w:val="00564C3A"/>
    <w:rsid w:val="0056632C"/>
    <w:rsid w:val="0057073C"/>
    <w:rsid w:val="005763A2"/>
    <w:rsid w:val="00583F3F"/>
    <w:rsid w:val="00590C80"/>
    <w:rsid w:val="0059601A"/>
    <w:rsid w:val="005A0E13"/>
    <w:rsid w:val="005B131C"/>
    <w:rsid w:val="005B3217"/>
    <w:rsid w:val="005B5E62"/>
    <w:rsid w:val="005C641D"/>
    <w:rsid w:val="005C6523"/>
    <w:rsid w:val="005C665D"/>
    <w:rsid w:val="005C7102"/>
    <w:rsid w:val="005D027E"/>
    <w:rsid w:val="005D0C33"/>
    <w:rsid w:val="005D0F48"/>
    <w:rsid w:val="005D30FD"/>
    <w:rsid w:val="005D3387"/>
    <w:rsid w:val="005D492A"/>
    <w:rsid w:val="005D797D"/>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316D"/>
    <w:rsid w:val="00686C2A"/>
    <w:rsid w:val="006874B5"/>
    <w:rsid w:val="00690A68"/>
    <w:rsid w:val="00694426"/>
    <w:rsid w:val="006A158D"/>
    <w:rsid w:val="006A358E"/>
    <w:rsid w:val="006A525B"/>
    <w:rsid w:val="006A5915"/>
    <w:rsid w:val="006A60A0"/>
    <w:rsid w:val="006A6742"/>
    <w:rsid w:val="006C0350"/>
    <w:rsid w:val="006C09F2"/>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0A5D"/>
    <w:rsid w:val="007B1544"/>
    <w:rsid w:val="007B2C0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7B07"/>
    <w:rsid w:val="008018EB"/>
    <w:rsid w:val="00812062"/>
    <w:rsid w:val="00817B08"/>
    <w:rsid w:val="00822D68"/>
    <w:rsid w:val="00824DF5"/>
    <w:rsid w:val="0082677B"/>
    <w:rsid w:val="00826CA0"/>
    <w:rsid w:val="00831968"/>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0C17"/>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37B45"/>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40F"/>
    <w:rsid w:val="00B4093E"/>
    <w:rsid w:val="00B43849"/>
    <w:rsid w:val="00B45055"/>
    <w:rsid w:val="00B45A39"/>
    <w:rsid w:val="00B45BBD"/>
    <w:rsid w:val="00B55860"/>
    <w:rsid w:val="00B55F68"/>
    <w:rsid w:val="00B5664A"/>
    <w:rsid w:val="00B56D45"/>
    <w:rsid w:val="00B56DFF"/>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2E48"/>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C5ED9"/>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766B2"/>
    <w:rsid w:val="00E81125"/>
    <w:rsid w:val="00E833A5"/>
    <w:rsid w:val="00E873C2"/>
    <w:rsid w:val="00E91987"/>
    <w:rsid w:val="00EA51A5"/>
    <w:rsid w:val="00EB1A62"/>
    <w:rsid w:val="00EB2B71"/>
    <w:rsid w:val="00EC1575"/>
    <w:rsid w:val="00EC25A9"/>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6B46"/>
    <w:rsid w:val="00F371E0"/>
    <w:rsid w:val="00F3786C"/>
    <w:rsid w:val="00F37E6A"/>
    <w:rsid w:val="00F42F33"/>
    <w:rsid w:val="00F45386"/>
    <w:rsid w:val="00F45DCF"/>
    <w:rsid w:val="00F4744C"/>
    <w:rsid w:val="00F5156C"/>
    <w:rsid w:val="00F518F1"/>
    <w:rsid w:val="00F5528F"/>
    <w:rsid w:val="00F56679"/>
    <w:rsid w:val="00F577F9"/>
    <w:rsid w:val="00F57BF8"/>
    <w:rsid w:val="00F61115"/>
    <w:rsid w:val="00F62530"/>
    <w:rsid w:val="00F62560"/>
    <w:rsid w:val="00F64CF6"/>
    <w:rsid w:val="00F64D13"/>
    <w:rsid w:val="00F73D84"/>
    <w:rsid w:val="00F76245"/>
    <w:rsid w:val="00F8035D"/>
    <w:rsid w:val="00F93B1A"/>
    <w:rsid w:val="00FA0CEF"/>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E4279"/>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4D123A"/>
  <w15:docId w15:val="{714FB7DB-5285-421C-8393-B465B925C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 w:type="numbering" w:customStyle="1" w:styleId="13">
    <w:name w:val="Нет списка1"/>
    <w:next w:val="a3"/>
    <w:semiHidden/>
    <w:rsid w:val="00117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2022-12-29T05:22:00Z</cp:lastPrinted>
  <dcterms:created xsi:type="dcterms:W3CDTF">2024-12-26T06:23:00Z</dcterms:created>
  <dcterms:modified xsi:type="dcterms:W3CDTF">2024-12-26T06:23:00Z</dcterms:modified>
</cp:coreProperties>
</file>